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000" w:rsidRPr="001346BD" w:rsidRDefault="001346BD" w:rsidP="001346BD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/>
        <w:jc w:val="center"/>
        <w:rPr>
          <w:rFonts w:ascii="Century Gothic" w:hAnsi="Century Gothic"/>
          <w:b/>
          <w:color w:val="C00000"/>
          <w:sz w:val="28"/>
          <w:szCs w:val="28"/>
        </w:rPr>
      </w:pPr>
      <w:r w:rsidRPr="001346BD">
        <w:rPr>
          <w:rFonts w:ascii="Century Gothic" w:hAnsi="Century Gothic"/>
          <w:b/>
          <w:color w:val="C00000"/>
          <w:sz w:val="28"/>
          <w:szCs w:val="28"/>
        </w:rPr>
        <w:t>Programmations</w:t>
      </w:r>
      <w:r w:rsidR="0055732F">
        <w:rPr>
          <w:rFonts w:ascii="Century Gothic" w:hAnsi="Century Gothic"/>
          <w:b/>
          <w:color w:val="C00000"/>
          <w:sz w:val="28"/>
          <w:szCs w:val="28"/>
        </w:rPr>
        <w:t xml:space="preserve"> Langag</w:t>
      </w:r>
      <w:r w:rsidR="004541F9">
        <w:rPr>
          <w:rFonts w:ascii="Century Gothic" w:hAnsi="Century Gothic"/>
          <w:b/>
          <w:color w:val="C00000"/>
          <w:sz w:val="28"/>
          <w:szCs w:val="28"/>
        </w:rPr>
        <w:t>e Oral et écrit</w:t>
      </w:r>
    </w:p>
    <w:p w:rsidR="001346BD" w:rsidRPr="001346BD" w:rsidRDefault="004541F9" w:rsidP="004541F9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tabs>
          <w:tab w:val="center" w:pos="7699"/>
          <w:tab w:val="left" w:pos="9818"/>
        </w:tabs>
        <w:spacing w:after="0"/>
        <w:rPr>
          <w:rFonts w:ascii="Century Gothic" w:hAnsi="Century Gothic"/>
          <w:b/>
          <w:color w:val="C00000"/>
          <w:sz w:val="28"/>
          <w:szCs w:val="28"/>
        </w:rPr>
      </w:pPr>
      <w:r>
        <w:rPr>
          <w:rFonts w:ascii="Century Gothic" w:hAnsi="Century Gothic"/>
          <w:b/>
          <w:color w:val="C00000"/>
          <w:sz w:val="28"/>
          <w:szCs w:val="28"/>
        </w:rPr>
        <w:tab/>
      </w:r>
      <w:r w:rsidR="001346BD" w:rsidRPr="001346BD">
        <w:rPr>
          <w:rFonts w:ascii="Century Gothic" w:hAnsi="Century Gothic"/>
          <w:b/>
          <w:color w:val="C00000"/>
          <w:sz w:val="28"/>
          <w:szCs w:val="28"/>
        </w:rPr>
        <w:t xml:space="preserve">E.M Gustave </w:t>
      </w:r>
      <w:proofErr w:type="spellStart"/>
      <w:r w:rsidR="001346BD" w:rsidRPr="001346BD">
        <w:rPr>
          <w:rFonts w:ascii="Century Gothic" w:hAnsi="Century Gothic"/>
          <w:b/>
          <w:color w:val="C00000"/>
          <w:sz w:val="28"/>
          <w:szCs w:val="28"/>
        </w:rPr>
        <w:t>Stoskopf</w:t>
      </w:r>
      <w:proofErr w:type="spellEnd"/>
      <w:r>
        <w:rPr>
          <w:rFonts w:ascii="Century Gothic" w:hAnsi="Century Gothic"/>
          <w:b/>
          <w:color w:val="C00000"/>
          <w:sz w:val="28"/>
          <w:szCs w:val="28"/>
        </w:rPr>
        <w:tab/>
      </w:r>
      <w:bookmarkStart w:id="0" w:name="_GoBack"/>
      <w:bookmarkEnd w:id="0"/>
    </w:p>
    <w:p w:rsidR="002D06C4" w:rsidRDefault="002D06C4" w:rsidP="001346BD">
      <w:pPr>
        <w:spacing w:after="0"/>
        <w:rPr>
          <w:rFonts w:ascii="Century Gothic" w:hAnsi="Century Gothic"/>
          <w:color w:val="009900"/>
        </w:rPr>
      </w:pPr>
    </w:p>
    <w:p w:rsidR="002D06C4" w:rsidRPr="002D06C4" w:rsidRDefault="002D06C4" w:rsidP="001346BD">
      <w:pPr>
        <w:spacing w:after="0"/>
        <w:rPr>
          <w:rFonts w:ascii="Century Gothic" w:hAnsi="Century Gothic"/>
          <w:b/>
          <w:color w:val="006666"/>
          <w:u w:val="single"/>
        </w:rPr>
      </w:pPr>
      <w:r w:rsidRPr="002D06C4">
        <w:rPr>
          <w:rFonts w:ascii="Century Gothic" w:hAnsi="Century Gothic"/>
          <w:b/>
          <w:color w:val="006666"/>
          <w:u w:val="single"/>
        </w:rPr>
        <w:t>Domaines</w:t>
      </w:r>
      <w:r w:rsidR="0055732F">
        <w:rPr>
          <w:rFonts w:ascii="Century Gothic" w:hAnsi="Century Gothic"/>
          <w:b/>
          <w:color w:val="006666"/>
          <w:u w:val="single"/>
        </w:rPr>
        <w:t xml:space="preserve"> Langagiers</w:t>
      </w:r>
    </w:p>
    <w:p w:rsidR="002D06C4" w:rsidRPr="002D06C4" w:rsidRDefault="002D06C4" w:rsidP="001346BD">
      <w:pPr>
        <w:spacing w:after="0"/>
        <w:rPr>
          <w:rFonts w:ascii="Century Gothic" w:hAnsi="Century Gothic"/>
          <w:color w:val="009900"/>
        </w:rPr>
      </w:pPr>
    </w:p>
    <w:p w:rsidR="001346BD" w:rsidRPr="0055732F" w:rsidRDefault="00B01030" w:rsidP="001346BD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  <w:b/>
          <w:bCs/>
          <w:color w:val="009900"/>
          <w:u w:val="single"/>
        </w:rPr>
      </w:pPr>
      <w:r w:rsidRPr="0055732F">
        <w:rPr>
          <w:rFonts w:ascii="Century Gothic" w:hAnsi="Century Gothic"/>
          <w:b/>
          <w:bCs/>
          <w:color w:val="009900"/>
          <w:u w:val="single"/>
        </w:rPr>
        <w:t>Acquérir le langage oral</w:t>
      </w:r>
    </w:p>
    <w:p w:rsidR="00B01030" w:rsidRDefault="00B01030" w:rsidP="00B01030">
      <w:pPr>
        <w:pStyle w:val="Paragraphedeliste"/>
        <w:spacing w:after="0"/>
        <w:rPr>
          <w:rFonts w:ascii="Century Gothic" w:hAnsi="Century Gothic"/>
          <w:bCs/>
          <w:color w:val="009900"/>
        </w:rPr>
      </w:pPr>
      <w:r>
        <w:rPr>
          <w:rFonts w:ascii="Century Gothic" w:hAnsi="Century Gothic"/>
          <w:bCs/>
          <w:color w:val="009900"/>
        </w:rPr>
        <w:t>Enrichir son vocabulaire</w:t>
      </w:r>
    </w:p>
    <w:p w:rsidR="00B01030" w:rsidRDefault="00B01030" w:rsidP="00B01030">
      <w:pPr>
        <w:pStyle w:val="Paragraphedeliste"/>
        <w:spacing w:after="0"/>
        <w:rPr>
          <w:rFonts w:ascii="Century Gothic" w:hAnsi="Century Gothic"/>
          <w:bCs/>
          <w:color w:val="009900"/>
        </w:rPr>
      </w:pPr>
      <w:r>
        <w:rPr>
          <w:rFonts w:ascii="Century Gothic" w:hAnsi="Century Gothic"/>
          <w:bCs/>
          <w:color w:val="009900"/>
        </w:rPr>
        <w:t>Dével</w:t>
      </w:r>
      <w:r w:rsidR="0055732F">
        <w:rPr>
          <w:rFonts w:ascii="Century Gothic" w:hAnsi="Century Gothic"/>
          <w:bCs/>
          <w:color w:val="009900"/>
        </w:rPr>
        <w:t>opper sa syntaxe</w:t>
      </w:r>
    </w:p>
    <w:p w:rsidR="0055732F" w:rsidRDefault="0055732F" w:rsidP="00B01030">
      <w:pPr>
        <w:pStyle w:val="Paragraphedeliste"/>
        <w:spacing w:after="0"/>
        <w:rPr>
          <w:rFonts w:ascii="Century Gothic" w:hAnsi="Century Gothic"/>
          <w:bCs/>
          <w:color w:val="009900"/>
        </w:rPr>
      </w:pPr>
      <w:r>
        <w:rPr>
          <w:rFonts w:ascii="Century Gothic" w:hAnsi="Century Gothic"/>
          <w:bCs/>
          <w:color w:val="009900"/>
        </w:rPr>
        <w:t>Articuler distinctement</w:t>
      </w:r>
    </w:p>
    <w:p w:rsidR="0055732F" w:rsidRDefault="0055732F" w:rsidP="00B01030">
      <w:pPr>
        <w:pStyle w:val="Paragraphedeliste"/>
        <w:spacing w:after="0"/>
        <w:rPr>
          <w:rFonts w:ascii="Century Gothic" w:hAnsi="Century Gothic"/>
          <w:bCs/>
          <w:color w:val="009900"/>
        </w:rPr>
      </w:pPr>
      <w:r>
        <w:rPr>
          <w:rFonts w:ascii="Century Gothic" w:hAnsi="Century Gothic"/>
          <w:bCs/>
          <w:color w:val="009900"/>
        </w:rPr>
        <w:t>Produire des discours variés</w:t>
      </w:r>
    </w:p>
    <w:p w:rsidR="0055732F" w:rsidRPr="002D06C4" w:rsidRDefault="0055732F" w:rsidP="00B01030">
      <w:pPr>
        <w:pStyle w:val="Paragraphedeliste"/>
        <w:spacing w:after="0"/>
        <w:rPr>
          <w:rFonts w:ascii="Century Gothic" w:hAnsi="Century Gothic"/>
          <w:bCs/>
          <w:color w:val="009900"/>
        </w:rPr>
      </w:pPr>
    </w:p>
    <w:p w:rsidR="001346BD" w:rsidRPr="0055732F" w:rsidRDefault="0055732F" w:rsidP="001346BD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  <w:b/>
          <w:color w:val="FF0000"/>
          <w:u w:val="single"/>
        </w:rPr>
      </w:pPr>
      <w:r w:rsidRPr="0055732F">
        <w:rPr>
          <w:rFonts w:ascii="Century Gothic" w:hAnsi="Century Gothic"/>
          <w:b/>
          <w:color w:val="FF0000"/>
          <w:u w:val="single"/>
        </w:rPr>
        <w:t>Passer de l’oral à l’écrit, se préparer à apprendre à lire</w:t>
      </w:r>
    </w:p>
    <w:p w:rsidR="0055732F" w:rsidRPr="0055732F" w:rsidRDefault="0055732F" w:rsidP="0055732F">
      <w:pPr>
        <w:pStyle w:val="Paragraphedeliste"/>
        <w:spacing w:after="0"/>
        <w:rPr>
          <w:rFonts w:ascii="Century Gothic" w:hAnsi="Century Gothic"/>
          <w:color w:val="FF0000"/>
        </w:rPr>
      </w:pPr>
      <w:r w:rsidRPr="0055732F">
        <w:rPr>
          <w:rFonts w:ascii="Century Gothic" w:hAnsi="Century Gothic"/>
          <w:color w:val="FF0000"/>
        </w:rPr>
        <w:t>Acquérir les habiletés phonologiques et le principe alphabétique</w:t>
      </w:r>
    </w:p>
    <w:p w:rsidR="0055732F" w:rsidRPr="0055732F" w:rsidRDefault="0055732F" w:rsidP="0055732F">
      <w:pPr>
        <w:pStyle w:val="Paragraphedeliste"/>
        <w:spacing w:after="0"/>
        <w:rPr>
          <w:rFonts w:ascii="Century Gothic" w:hAnsi="Century Gothic"/>
          <w:color w:val="FF0000"/>
        </w:rPr>
      </w:pPr>
      <w:r w:rsidRPr="0055732F">
        <w:rPr>
          <w:rFonts w:ascii="Century Gothic" w:hAnsi="Century Gothic"/>
          <w:color w:val="FF0000"/>
        </w:rPr>
        <w:t>S’éveiller à la diversité linguistique</w:t>
      </w:r>
    </w:p>
    <w:p w:rsidR="0055732F" w:rsidRDefault="0055732F" w:rsidP="0055732F">
      <w:pPr>
        <w:pStyle w:val="Paragraphedeliste"/>
        <w:spacing w:after="0"/>
        <w:rPr>
          <w:rFonts w:ascii="Century Gothic" w:hAnsi="Century Gothic"/>
          <w:color w:val="FF0000"/>
        </w:rPr>
      </w:pPr>
      <w:r w:rsidRPr="0055732F">
        <w:rPr>
          <w:rFonts w:ascii="Century Gothic" w:hAnsi="Century Gothic"/>
          <w:color w:val="FF0000"/>
        </w:rPr>
        <w:t>Écouter et comprendre différentes formes d’écrits</w:t>
      </w:r>
    </w:p>
    <w:p w:rsidR="0055732F" w:rsidRPr="0055732F" w:rsidRDefault="0055732F" w:rsidP="0055732F">
      <w:pPr>
        <w:pStyle w:val="Paragraphedeliste"/>
        <w:spacing w:after="0"/>
        <w:rPr>
          <w:rFonts w:ascii="Century Gothic" w:hAnsi="Century Gothic"/>
          <w:color w:val="FF0000"/>
        </w:rPr>
      </w:pPr>
    </w:p>
    <w:p w:rsidR="0055732F" w:rsidRPr="0055732F" w:rsidRDefault="0055732F" w:rsidP="0055732F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  <w:b/>
          <w:color w:val="0070C0"/>
          <w:u w:val="single"/>
        </w:rPr>
      </w:pPr>
      <w:r w:rsidRPr="0055732F">
        <w:rPr>
          <w:rFonts w:ascii="Century Gothic" w:hAnsi="Century Gothic"/>
          <w:b/>
          <w:color w:val="0070C0"/>
          <w:u w:val="single"/>
        </w:rPr>
        <w:t>Passer de l’oral à l’écrit : se préparer à apprendre à écrire</w:t>
      </w:r>
    </w:p>
    <w:p w:rsidR="0055732F" w:rsidRPr="0055732F" w:rsidRDefault="0055732F" w:rsidP="0055732F">
      <w:pPr>
        <w:pStyle w:val="Paragraphedeliste"/>
        <w:spacing w:after="0"/>
        <w:rPr>
          <w:rFonts w:ascii="Century Gothic" w:hAnsi="Century Gothic"/>
          <w:color w:val="0070C0"/>
        </w:rPr>
      </w:pPr>
      <w:r w:rsidRPr="0055732F">
        <w:rPr>
          <w:rFonts w:ascii="Century Gothic" w:hAnsi="Century Gothic"/>
          <w:color w:val="0070C0"/>
        </w:rPr>
        <w:t>Apprendre le geste d’écriture</w:t>
      </w:r>
    </w:p>
    <w:p w:rsidR="0055732F" w:rsidRPr="0055732F" w:rsidRDefault="0055732F" w:rsidP="0055732F">
      <w:pPr>
        <w:pStyle w:val="Paragraphedeliste"/>
        <w:spacing w:after="0"/>
        <w:rPr>
          <w:rFonts w:ascii="Century Gothic" w:hAnsi="Century Gothic"/>
          <w:color w:val="0070C0"/>
        </w:rPr>
      </w:pPr>
      <w:r w:rsidRPr="0055732F">
        <w:rPr>
          <w:rFonts w:ascii="Century Gothic" w:hAnsi="Century Gothic"/>
          <w:color w:val="0070C0"/>
        </w:rPr>
        <w:t>Produire de premiers écrits</w:t>
      </w:r>
    </w:p>
    <w:p w:rsidR="001346BD" w:rsidRPr="001346BD" w:rsidRDefault="001346BD" w:rsidP="001346BD">
      <w:pPr>
        <w:pStyle w:val="Paragraphedeliste"/>
        <w:spacing w:after="0"/>
        <w:rPr>
          <w:rFonts w:ascii="Century Gothic" w:hAnsi="Century Gothic"/>
        </w:rPr>
      </w:pPr>
    </w:p>
    <w:p w:rsidR="001346BD" w:rsidRPr="002D06C4" w:rsidRDefault="002D06C4" w:rsidP="002D06C4">
      <w:pPr>
        <w:spacing w:after="0"/>
        <w:rPr>
          <w:rFonts w:ascii="Century Gothic" w:hAnsi="Century Gothic"/>
          <w:b/>
          <w:color w:val="006666"/>
          <w:u w:val="single"/>
        </w:rPr>
      </w:pPr>
      <w:r w:rsidRPr="002D06C4">
        <w:rPr>
          <w:rFonts w:ascii="Century Gothic" w:hAnsi="Century Gothic"/>
          <w:b/>
          <w:color w:val="006666"/>
          <w:u w:val="single"/>
        </w:rPr>
        <w:t>Programmation</w:t>
      </w:r>
    </w:p>
    <w:p w:rsidR="001346BD" w:rsidRPr="001346BD" w:rsidRDefault="001346BD" w:rsidP="001346BD">
      <w:pPr>
        <w:spacing w:after="0"/>
        <w:rPr>
          <w:rFonts w:ascii="Century Gothic" w:hAnsi="Century Gothic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693"/>
        <w:gridCol w:w="2694"/>
        <w:gridCol w:w="3260"/>
        <w:gridCol w:w="4336"/>
      </w:tblGrid>
      <w:tr w:rsidR="001346BD" w:rsidRPr="001346BD" w:rsidTr="002D06C4">
        <w:tc>
          <w:tcPr>
            <w:tcW w:w="562" w:type="dxa"/>
            <w:tcBorders>
              <w:bottom w:val="single" w:sz="4" w:space="0" w:color="auto"/>
            </w:tcBorders>
          </w:tcPr>
          <w:p w:rsidR="001346BD" w:rsidRPr="001346BD" w:rsidRDefault="001346BD" w:rsidP="001346B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1843" w:type="dxa"/>
          </w:tcPr>
          <w:p w:rsidR="001346BD" w:rsidRPr="001346BD" w:rsidRDefault="001346BD" w:rsidP="001346BD">
            <w:pPr>
              <w:rPr>
                <w:rFonts w:ascii="Century Gothic" w:hAnsi="Century Gothic"/>
              </w:rPr>
            </w:pPr>
            <w:r w:rsidRPr="001346BD">
              <w:rPr>
                <w:rFonts w:ascii="Century Gothic" w:hAnsi="Century Gothic"/>
              </w:rPr>
              <w:t>Compétence</w:t>
            </w:r>
          </w:p>
        </w:tc>
        <w:tc>
          <w:tcPr>
            <w:tcW w:w="2693" w:type="dxa"/>
          </w:tcPr>
          <w:p w:rsidR="001346BD" w:rsidRPr="001346BD" w:rsidRDefault="001346BD" w:rsidP="001346BD">
            <w:pPr>
              <w:rPr>
                <w:rFonts w:ascii="Century Gothic" w:hAnsi="Century Gothic"/>
              </w:rPr>
            </w:pPr>
            <w:r w:rsidRPr="001346BD">
              <w:rPr>
                <w:rFonts w:ascii="Century Gothic" w:hAnsi="Century Gothic"/>
              </w:rPr>
              <w:t>TPS</w:t>
            </w:r>
          </w:p>
        </w:tc>
        <w:tc>
          <w:tcPr>
            <w:tcW w:w="2694" w:type="dxa"/>
          </w:tcPr>
          <w:p w:rsidR="001346BD" w:rsidRPr="001346BD" w:rsidRDefault="001346BD" w:rsidP="001346BD">
            <w:pPr>
              <w:rPr>
                <w:rFonts w:ascii="Century Gothic" w:hAnsi="Century Gothic"/>
              </w:rPr>
            </w:pPr>
            <w:r w:rsidRPr="001346BD">
              <w:rPr>
                <w:rFonts w:ascii="Century Gothic" w:hAnsi="Century Gothic"/>
              </w:rPr>
              <w:t>PS</w:t>
            </w:r>
          </w:p>
        </w:tc>
        <w:tc>
          <w:tcPr>
            <w:tcW w:w="3260" w:type="dxa"/>
          </w:tcPr>
          <w:p w:rsidR="001346BD" w:rsidRPr="001346BD" w:rsidRDefault="001346BD" w:rsidP="001346BD">
            <w:pPr>
              <w:rPr>
                <w:rFonts w:ascii="Century Gothic" w:hAnsi="Century Gothic"/>
              </w:rPr>
            </w:pPr>
            <w:r w:rsidRPr="001346BD">
              <w:rPr>
                <w:rFonts w:ascii="Century Gothic" w:hAnsi="Century Gothic"/>
              </w:rPr>
              <w:t>MS</w:t>
            </w:r>
          </w:p>
        </w:tc>
        <w:tc>
          <w:tcPr>
            <w:tcW w:w="4336" w:type="dxa"/>
          </w:tcPr>
          <w:p w:rsidR="001346BD" w:rsidRPr="001346BD" w:rsidRDefault="001346BD" w:rsidP="001346BD">
            <w:pPr>
              <w:rPr>
                <w:rFonts w:ascii="Century Gothic" w:hAnsi="Century Gothic"/>
              </w:rPr>
            </w:pPr>
            <w:r w:rsidRPr="001346BD">
              <w:rPr>
                <w:rFonts w:ascii="Century Gothic" w:hAnsi="Century Gothic"/>
              </w:rPr>
              <w:t>GS</w:t>
            </w:r>
          </w:p>
        </w:tc>
      </w:tr>
      <w:tr w:rsidR="002D06C4" w:rsidRPr="001346BD" w:rsidTr="002D06C4">
        <w:tc>
          <w:tcPr>
            <w:tcW w:w="562" w:type="dxa"/>
            <w:vMerge w:val="restart"/>
            <w:shd w:val="clear" w:color="auto" w:fill="009900"/>
          </w:tcPr>
          <w:p w:rsidR="002D06C4" w:rsidRPr="002D06C4" w:rsidRDefault="002D06C4" w:rsidP="001346BD">
            <w:pPr>
              <w:rPr>
                <w:rFonts w:ascii="Century Gothic" w:hAnsi="Century Gothic"/>
                <w:color w:val="009900"/>
              </w:rPr>
            </w:pPr>
          </w:p>
        </w:tc>
        <w:tc>
          <w:tcPr>
            <w:tcW w:w="184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4336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</w:tr>
      <w:tr w:rsidR="002D06C4" w:rsidRPr="001346BD" w:rsidTr="002D06C4">
        <w:tc>
          <w:tcPr>
            <w:tcW w:w="562" w:type="dxa"/>
            <w:vMerge/>
            <w:shd w:val="clear" w:color="auto" w:fill="009900"/>
          </w:tcPr>
          <w:p w:rsidR="002D06C4" w:rsidRPr="002D06C4" w:rsidRDefault="002D06C4" w:rsidP="001346BD">
            <w:pPr>
              <w:rPr>
                <w:rFonts w:ascii="Century Gothic" w:hAnsi="Century Gothic"/>
                <w:color w:val="009900"/>
              </w:rPr>
            </w:pPr>
          </w:p>
        </w:tc>
        <w:tc>
          <w:tcPr>
            <w:tcW w:w="184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4336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</w:tr>
      <w:tr w:rsidR="002D06C4" w:rsidRPr="001346BD" w:rsidTr="002D06C4">
        <w:tc>
          <w:tcPr>
            <w:tcW w:w="562" w:type="dxa"/>
            <w:vMerge/>
            <w:shd w:val="clear" w:color="auto" w:fill="009900"/>
          </w:tcPr>
          <w:p w:rsidR="002D06C4" w:rsidRPr="002D06C4" w:rsidRDefault="002D06C4" w:rsidP="001346BD">
            <w:pPr>
              <w:rPr>
                <w:rFonts w:ascii="Century Gothic" w:hAnsi="Century Gothic"/>
                <w:color w:val="009900"/>
              </w:rPr>
            </w:pPr>
          </w:p>
        </w:tc>
        <w:tc>
          <w:tcPr>
            <w:tcW w:w="184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4336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</w:tr>
      <w:tr w:rsidR="002D06C4" w:rsidRPr="001346BD" w:rsidTr="002D06C4"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009900"/>
          </w:tcPr>
          <w:p w:rsidR="002D06C4" w:rsidRPr="002D06C4" w:rsidRDefault="002D06C4" w:rsidP="001346BD">
            <w:pPr>
              <w:rPr>
                <w:rFonts w:ascii="Century Gothic" w:hAnsi="Century Gothic"/>
                <w:color w:val="009900"/>
              </w:rPr>
            </w:pPr>
          </w:p>
        </w:tc>
        <w:tc>
          <w:tcPr>
            <w:tcW w:w="184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4336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</w:tr>
      <w:tr w:rsidR="002D06C4" w:rsidRPr="001346BD" w:rsidTr="002D06C4">
        <w:tc>
          <w:tcPr>
            <w:tcW w:w="562" w:type="dxa"/>
            <w:vMerge w:val="restart"/>
            <w:shd w:val="clear" w:color="auto" w:fill="CC3300"/>
          </w:tcPr>
          <w:p w:rsidR="002D06C4" w:rsidRPr="001346BD" w:rsidRDefault="002D06C4" w:rsidP="001346BD">
            <w:pPr>
              <w:rPr>
                <w:rFonts w:ascii="Century Gothic" w:hAnsi="Century Gothic"/>
                <w:color w:val="C45911" w:themeColor="accent2" w:themeShade="BF"/>
              </w:rPr>
            </w:pPr>
          </w:p>
        </w:tc>
        <w:tc>
          <w:tcPr>
            <w:tcW w:w="184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4336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</w:tr>
      <w:tr w:rsidR="002D06C4" w:rsidRPr="001346BD" w:rsidTr="002D06C4">
        <w:tc>
          <w:tcPr>
            <w:tcW w:w="562" w:type="dxa"/>
            <w:vMerge/>
            <w:shd w:val="clear" w:color="auto" w:fill="CC3300"/>
          </w:tcPr>
          <w:p w:rsidR="002D06C4" w:rsidRPr="001346BD" w:rsidRDefault="002D06C4" w:rsidP="001346BD">
            <w:pPr>
              <w:rPr>
                <w:rFonts w:ascii="Century Gothic" w:hAnsi="Century Gothic"/>
                <w:color w:val="C45911" w:themeColor="accent2" w:themeShade="BF"/>
              </w:rPr>
            </w:pPr>
          </w:p>
        </w:tc>
        <w:tc>
          <w:tcPr>
            <w:tcW w:w="184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4336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</w:tr>
      <w:tr w:rsidR="002D06C4" w:rsidRPr="001346BD" w:rsidTr="002D06C4">
        <w:tc>
          <w:tcPr>
            <w:tcW w:w="562" w:type="dxa"/>
            <w:vMerge/>
            <w:shd w:val="clear" w:color="auto" w:fill="CC3300"/>
          </w:tcPr>
          <w:p w:rsidR="002D06C4" w:rsidRPr="001346BD" w:rsidRDefault="002D06C4" w:rsidP="001346BD">
            <w:pPr>
              <w:rPr>
                <w:rFonts w:ascii="Century Gothic" w:hAnsi="Century Gothic"/>
                <w:color w:val="C45911" w:themeColor="accent2" w:themeShade="BF"/>
              </w:rPr>
            </w:pPr>
          </w:p>
        </w:tc>
        <w:tc>
          <w:tcPr>
            <w:tcW w:w="184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4336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</w:tr>
      <w:tr w:rsidR="002D06C4" w:rsidRPr="001346BD" w:rsidTr="002D06C4"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CC3300"/>
          </w:tcPr>
          <w:p w:rsidR="002D06C4" w:rsidRPr="001346BD" w:rsidRDefault="002D06C4" w:rsidP="001346BD">
            <w:pPr>
              <w:rPr>
                <w:rFonts w:ascii="Century Gothic" w:hAnsi="Century Gothic"/>
                <w:color w:val="C45911" w:themeColor="accent2" w:themeShade="BF"/>
              </w:rPr>
            </w:pPr>
          </w:p>
        </w:tc>
        <w:tc>
          <w:tcPr>
            <w:tcW w:w="184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4336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</w:tr>
      <w:tr w:rsidR="002D06C4" w:rsidRPr="001346BD" w:rsidTr="001346BD">
        <w:tc>
          <w:tcPr>
            <w:tcW w:w="562" w:type="dxa"/>
            <w:vMerge w:val="restart"/>
            <w:shd w:val="clear" w:color="auto" w:fill="3366CC"/>
          </w:tcPr>
          <w:p w:rsidR="002D06C4" w:rsidRPr="001346BD" w:rsidRDefault="002D06C4" w:rsidP="001346BD">
            <w:pPr>
              <w:rPr>
                <w:rFonts w:ascii="Century Gothic" w:hAnsi="Century Gothic"/>
                <w:color w:val="A8D08D" w:themeColor="accent6" w:themeTint="99"/>
              </w:rPr>
            </w:pPr>
          </w:p>
        </w:tc>
        <w:tc>
          <w:tcPr>
            <w:tcW w:w="184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4336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</w:tr>
      <w:tr w:rsidR="002D06C4" w:rsidRPr="001346BD" w:rsidTr="001346BD">
        <w:tc>
          <w:tcPr>
            <w:tcW w:w="562" w:type="dxa"/>
            <w:vMerge/>
            <w:shd w:val="clear" w:color="auto" w:fill="3366CC"/>
          </w:tcPr>
          <w:p w:rsidR="002D06C4" w:rsidRPr="001346BD" w:rsidRDefault="002D06C4" w:rsidP="001346BD">
            <w:pPr>
              <w:rPr>
                <w:rFonts w:ascii="Century Gothic" w:hAnsi="Century Gothic"/>
                <w:color w:val="A8D08D" w:themeColor="accent6" w:themeTint="99"/>
              </w:rPr>
            </w:pPr>
          </w:p>
        </w:tc>
        <w:tc>
          <w:tcPr>
            <w:tcW w:w="184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4336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</w:tr>
      <w:tr w:rsidR="002D06C4" w:rsidRPr="001346BD" w:rsidTr="001346BD">
        <w:tc>
          <w:tcPr>
            <w:tcW w:w="562" w:type="dxa"/>
            <w:vMerge/>
            <w:shd w:val="clear" w:color="auto" w:fill="3366CC"/>
          </w:tcPr>
          <w:p w:rsidR="002D06C4" w:rsidRPr="001346BD" w:rsidRDefault="002D06C4" w:rsidP="001346BD">
            <w:pPr>
              <w:rPr>
                <w:rFonts w:ascii="Century Gothic" w:hAnsi="Century Gothic"/>
                <w:color w:val="A8D08D" w:themeColor="accent6" w:themeTint="99"/>
              </w:rPr>
            </w:pPr>
          </w:p>
        </w:tc>
        <w:tc>
          <w:tcPr>
            <w:tcW w:w="184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4336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</w:tr>
      <w:tr w:rsidR="002D06C4" w:rsidRPr="001346BD" w:rsidTr="001346BD"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3366CC"/>
          </w:tcPr>
          <w:p w:rsidR="002D06C4" w:rsidRPr="001346BD" w:rsidRDefault="002D06C4" w:rsidP="001346BD">
            <w:pPr>
              <w:rPr>
                <w:rFonts w:ascii="Century Gothic" w:hAnsi="Century Gothic"/>
                <w:color w:val="A8D08D" w:themeColor="accent6" w:themeTint="99"/>
              </w:rPr>
            </w:pPr>
          </w:p>
        </w:tc>
        <w:tc>
          <w:tcPr>
            <w:tcW w:w="184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4336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</w:tr>
    </w:tbl>
    <w:p w:rsidR="002D06C4" w:rsidRPr="004A0C43" w:rsidRDefault="002D06C4" w:rsidP="00D21547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/>
        <w:jc w:val="center"/>
        <w:rPr>
          <w:rFonts w:ascii="Century Gothic" w:hAnsi="Century Gothic"/>
          <w:b/>
          <w:color w:val="C00000"/>
        </w:rPr>
      </w:pPr>
      <w:r w:rsidRPr="004A0C43">
        <w:rPr>
          <w:rFonts w:ascii="Century Gothic" w:hAnsi="Century Gothic"/>
          <w:b/>
          <w:color w:val="C00000"/>
        </w:rPr>
        <w:lastRenderedPageBreak/>
        <w:t>Compétences à travailler par domaine</w:t>
      </w:r>
    </w:p>
    <w:p w:rsidR="002D06C4" w:rsidRDefault="002D06C4" w:rsidP="001346BD">
      <w:pPr>
        <w:spacing w:after="0"/>
        <w:rPr>
          <w:rFonts w:ascii="Century Gothic" w:hAnsi="Century Gothic"/>
        </w:rPr>
      </w:pPr>
    </w:p>
    <w:p w:rsidR="00107EA1" w:rsidRDefault="00107EA1" w:rsidP="001346BD">
      <w:pPr>
        <w:spacing w:after="0"/>
        <w:rPr>
          <w:rFonts w:ascii="Century Gothic" w:hAnsi="Century Gothic"/>
        </w:rPr>
      </w:pPr>
    </w:p>
    <w:p w:rsidR="0055732F" w:rsidRPr="00107EA1" w:rsidRDefault="0055732F" w:rsidP="0055732F">
      <w:pPr>
        <w:pStyle w:val="Paragraphedeliste"/>
        <w:numPr>
          <w:ilvl w:val="0"/>
          <w:numId w:val="7"/>
        </w:numPr>
        <w:spacing w:after="0"/>
        <w:rPr>
          <w:rFonts w:ascii="Century Gothic" w:hAnsi="Century Gothic"/>
          <w:b/>
          <w:bCs/>
          <w:color w:val="009900"/>
          <w:u w:val="single"/>
        </w:rPr>
      </w:pPr>
      <w:r w:rsidRPr="00107EA1">
        <w:rPr>
          <w:rFonts w:ascii="Century Gothic" w:hAnsi="Century Gothic"/>
          <w:b/>
          <w:bCs/>
          <w:color w:val="009900"/>
          <w:u w:val="single"/>
        </w:rPr>
        <w:t>Acquérir le langage oral</w:t>
      </w:r>
    </w:p>
    <w:p w:rsidR="0055732F" w:rsidRPr="00F200DE" w:rsidRDefault="0055732F" w:rsidP="0055732F">
      <w:pPr>
        <w:pStyle w:val="Paragraphedeliste"/>
        <w:spacing w:after="0"/>
        <w:rPr>
          <w:rFonts w:ascii="Century Gothic" w:hAnsi="Century Gothic"/>
          <w:b/>
          <w:bCs/>
          <w:color w:val="009900"/>
        </w:rPr>
      </w:pPr>
      <w:r w:rsidRPr="00F200DE">
        <w:rPr>
          <w:rFonts w:ascii="Century Gothic" w:hAnsi="Century Gothic"/>
          <w:b/>
          <w:bCs/>
          <w:color w:val="009900"/>
        </w:rPr>
        <w:t>Enrichir son vocabulaire</w:t>
      </w:r>
    </w:p>
    <w:p w:rsidR="002D06C4" w:rsidRDefault="002D06C4" w:rsidP="002D06C4">
      <w:pPr>
        <w:spacing w:after="0"/>
        <w:rPr>
          <w:rFonts w:ascii="NotoSans-Regular" w:hAnsi="NotoSans-Regular" w:cs="NotoSans-Regular"/>
          <w:color w:val="000092"/>
          <w:sz w:val="17"/>
          <w:szCs w:val="17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AF6E8C" w:rsidRPr="00E12F41" w:rsidTr="004A0C43">
        <w:tc>
          <w:tcPr>
            <w:tcW w:w="5129" w:type="dxa"/>
            <w:vAlign w:val="center"/>
          </w:tcPr>
          <w:p w:rsidR="00AF6E8C" w:rsidRPr="004A0C43" w:rsidRDefault="00AF6E8C" w:rsidP="004A0C43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À aborder avant 4 ans</w:t>
            </w:r>
          </w:p>
        </w:tc>
        <w:tc>
          <w:tcPr>
            <w:tcW w:w="5129" w:type="dxa"/>
            <w:vAlign w:val="center"/>
          </w:tcPr>
          <w:p w:rsidR="00AF6E8C" w:rsidRPr="004A0C43" w:rsidRDefault="00AF6E8C" w:rsidP="004A0C43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À partir de 4 ans ou dès que les apprentissages précédents ont pu être observés</w:t>
            </w:r>
          </w:p>
        </w:tc>
        <w:tc>
          <w:tcPr>
            <w:tcW w:w="5130" w:type="dxa"/>
            <w:vAlign w:val="center"/>
          </w:tcPr>
          <w:p w:rsidR="00AF6E8C" w:rsidRPr="004A0C43" w:rsidRDefault="00AF6E8C" w:rsidP="004A0C43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A partir de 5 ans ou dès que les apprentissages précédents ont pu être observés</w:t>
            </w:r>
          </w:p>
        </w:tc>
      </w:tr>
      <w:tr w:rsidR="00AF6E8C" w:rsidRPr="00E12F41" w:rsidTr="00AF6E8C">
        <w:tc>
          <w:tcPr>
            <w:tcW w:w="5129" w:type="dxa"/>
          </w:tcPr>
          <w:p w:rsidR="0055732F" w:rsidRPr="0055732F" w:rsidRDefault="00AF6E8C" w:rsidP="0055732F">
            <w:pPr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="0055732F" w:rsidRPr="0055732F">
              <w:rPr>
                <w:rFonts w:ascii="Century Gothic" w:hAnsi="Century Gothic"/>
                <w:sz w:val="18"/>
                <w:szCs w:val="18"/>
              </w:rPr>
              <w:t>Comprendre, mémoriser,</w:t>
            </w:r>
            <w:r w:rsidR="0055732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55732F" w:rsidRPr="0055732F">
              <w:rPr>
                <w:rFonts w:ascii="Century Gothic" w:hAnsi="Century Gothic"/>
                <w:sz w:val="18"/>
                <w:szCs w:val="18"/>
              </w:rPr>
              <w:t>réemployer les mots des</w:t>
            </w:r>
          </w:p>
          <w:p w:rsidR="00AF6E8C" w:rsidRDefault="0055732F" w:rsidP="0055732F">
            <w:pPr>
              <w:rPr>
                <w:rFonts w:ascii="Century Gothic" w:hAnsi="Century Gothic"/>
                <w:sz w:val="18"/>
                <w:szCs w:val="18"/>
              </w:rPr>
            </w:pPr>
            <w:r w:rsidRPr="0055732F">
              <w:rPr>
                <w:rFonts w:ascii="Century Gothic" w:hAnsi="Century Gothic"/>
                <w:sz w:val="18"/>
                <w:szCs w:val="18"/>
              </w:rPr>
              <w:t>corpus enseignés (2 par</w:t>
            </w:r>
            <w:r w:rsidR="00107EA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5732F">
              <w:rPr>
                <w:rFonts w:ascii="Century Gothic" w:hAnsi="Century Gothic"/>
                <w:sz w:val="18"/>
                <w:szCs w:val="18"/>
              </w:rPr>
              <w:t>période).</w:t>
            </w:r>
          </w:p>
          <w:p w:rsidR="0055732F" w:rsidRDefault="0055732F" w:rsidP="0055732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5732F" w:rsidRPr="00E12F41" w:rsidRDefault="0055732F" w:rsidP="00107EA1">
            <w:pPr>
              <w:rPr>
                <w:rFonts w:ascii="Century Gothic" w:hAnsi="Century Gothic"/>
                <w:sz w:val="18"/>
                <w:szCs w:val="18"/>
              </w:rPr>
            </w:pPr>
            <w:r w:rsidRPr="0055732F">
              <w:rPr>
                <w:rFonts w:ascii="Century Gothic" w:hAnsi="Century Gothic"/>
                <w:sz w:val="18"/>
                <w:szCs w:val="18"/>
              </w:rPr>
              <w:t>- Organiser les mots en</w:t>
            </w:r>
            <w:r w:rsidR="00107EA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5732F">
              <w:rPr>
                <w:rFonts w:ascii="Century Gothic" w:hAnsi="Century Gothic"/>
                <w:sz w:val="18"/>
                <w:szCs w:val="18"/>
              </w:rPr>
              <w:t>catégorie et en réseau</w:t>
            </w:r>
          </w:p>
        </w:tc>
        <w:tc>
          <w:tcPr>
            <w:tcW w:w="5129" w:type="dxa"/>
          </w:tcPr>
          <w:p w:rsidR="0055732F" w:rsidRPr="0055732F" w:rsidRDefault="0055732F" w:rsidP="0055732F">
            <w:pPr>
              <w:rPr>
                <w:rFonts w:ascii="Century Gothic" w:hAnsi="Century Gothic"/>
                <w:sz w:val="18"/>
                <w:szCs w:val="18"/>
              </w:rPr>
            </w:pPr>
            <w:r w:rsidRPr="0055732F">
              <w:rPr>
                <w:rFonts w:ascii="Century Gothic" w:hAnsi="Century Gothic"/>
                <w:sz w:val="18"/>
                <w:szCs w:val="18"/>
              </w:rPr>
              <w:t>Comprendre, mémoriser,</w:t>
            </w:r>
            <w:r w:rsidR="00107EA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5732F">
              <w:rPr>
                <w:rFonts w:ascii="Century Gothic" w:hAnsi="Century Gothic"/>
                <w:sz w:val="18"/>
                <w:szCs w:val="18"/>
              </w:rPr>
              <w:t>réemployer les mots des</w:t>
            </w:r>
          </w:p>
          <w:p w:rsidR="00E12F41" w:rsidRDefault="0055732F" w:rsidP="00107EA1">
            <w:pPr>
              <w:rPr>
                <w:rFonts w:ascii="Century Gothic" w:hAnsi="Century Gothic"/>
                <w:sz w:val="18"/>
                <w:szCs w:val="18"/>
              </w:rPr>
            </w:pPr>
            <w:r w:rsidRPr="0055732F">
              <w:rPr>
                <w:rFonts w:ascii="Century Gothic" w:hAnsi="Century Gothic"/>
                <w:sz w:val="18"/>
                <w:szCs w:val="18"/>
              </w:rPr>
              <w:t>corpus enseignés (2 par</w:t>
            </w:r>
            <w:r w:rsidR="00107EA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5732F">
              <w:rPr>
                <w:rFonts w:ascii="Century Gothic" w:hAnsi="Century Gothic"/>
                <w:sz w:val="18"/>
                <w:szCs w:val="18"/>
              </w:rPr>
              <w:t>période).</w:t>
            </w:r>
          </w:p>
          <w:p w:rsidR="0055732F" w:rsidRDefault="0055732F" w:rsidP="0055732F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</w:p>
          <w:p w:rsidR="0055732F" w:rsidRPr="00E12F41" w:rsidRDefault="0055732F" w:rsidP="00107EA1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  <w:r w:rsidRPr="0055732F">
              <w:rPr>
                <w:rFonts w:ascii="Century Gothic" w:hAnsi="Century Gothic"/>
                <w:sz w:val="18"/>
                <w:szCs w:val="18"/>
              </w:rPr>
              <w:t>Organiser les mots en</w:t>
            </w:r>
            <w:r w:rsidR="00107EA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5732F">
              <w:rPr>
                <w:rFonts w:ascii="Century Gothic" w:hAnsi="Century Gothic"/>
                <w:sz w:val="18"/>
                <w:szCs w:val="18"/>
              </w:rPr>
              <w:t>catégorie et en réseau</w:t>
            </w:r>
          </w:p>
        </w:tc>
        <w:tc>
          <w:tcPr>
            <w:tcW w:w="5130" w:type="dxa"/>
          </w:tcPr>
          <w:p w:rsidR="0055732F" w:rsidRPr="0055732F" w:rsidRDefault="0055732F" w:rsidP="0055732F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55732F">
              <w:rPr>
                <w:rFonts w:ascii="Century Gothic" w:hAnsi="Century Gothic"/>
                <w:sz w:val="18"/>
                <w:szCs w:val="18"/>
              </w:rPr>
              <w:t>Comprendre, mémoriser,</w:t>
            </w:r>
            <w:r w:rsidR="00107EA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5732F">
              <w:rPr>
                <w:rFonts w:ascii="Century Gothic" w:hAnsi="Century Gothic"/>
                <w:sz w:val="18"/>
                <w:szCs w:val="18"/>
              </w:rPr>
              <w:t>réemployer les mots des</w:t>
            </w:r>
          </w:p>
          <w:p w:rsidR="00D21547" w:rsidRDefault="0055732F" w:rsidP="0055732F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55732F">
              <w:rPr>
                <w:rFonts w:ascii="Century Gothic" w:hAnsi="Century Gothic"/>
                <w:sz w:val="18"/>
                <w:szCs w:val="18"/>
              </w:rPr>
              <w:t>corpus enseignés (3 par</w:t>
            </w:r>
            <w:r w:rsidR="00107EA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5732F">
              <w:rPr>
                <w:rFonts w:ascii="Century Gothic" w:hAnsi="Century Gothic"/>
                <w:sz w:val="18"/>
                <w:szCs w:val="18"/>
              </w:rPr>
              <w:t>période).</w:t>
            </w:r>
          </w:p>
          <w:p w:rsidR="0055732F" w:rsidRDefault="0055732F" w:rsidP="0055732F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</w:p>
          <w:p w:rsidR="0055732F" w:rsidRPr="00E12F41" w:rsidRDefault="0055732F" w:rsidP="00107EA1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55732F">
              <w:rPr>
                <w:rFonts w:ascii="Century Gothic" w:hAnsi="Century Gothic"/>
                <w:sz w:val="18"/>
                <w:szCs w:val="18"/>
              </w:rPr>
              <w:t>Organiser les mots en</w:t>
            </w:r>
            <w:r w:rsidR="00107EA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5732F">
              <w:rPr>
                <w:rFonts w:ascii="Century Gothic" w:hAnsi="Century Gothic"/>
                <w:sz w:val="18"/>
                <w:szCs w:val="18"/>
              </w:rPr>
              <w:t>catégorie et en réseau</w:t>
            </w:r>
          </w:p>
        </w:tc>
      </w:tr>
    </w:tbl>
    <w:p w:rsidR="00107EA1" w:rsidRDefault="00107EA1" w:rsidP="00D21547">
      <w:pPr>
        <w:spacing w:after="0"/>
        <w:rPr>
          <w:rFonts w:ascii="Century Gothic" w:hAnsi="Century Gothic"/>
          <w:b/>
          <w:color w:val="00B050"/>
          <w:u w:val="single"/>
        </w:rPr>
      </w:pPr>
    </w:p>
    <w:p w:rsidR="00107EA1" w:rsidRPr="00F200DE" w:rsidRDefault="00107EA1" w:rsidP="00107EA1">
      <w:pPr>
        <w:pStyle w:val="Paragraphedeliste"/>
        <w:spacing w:after="0"/>
        <w:rPr>
          <w:rFonts w:ascii="Century Gothic" w:hAnsi="Century Gothic"/>
          <w:b/>
          <w:bCs/>
          <w:color w:val="009900"/>
        </w:rPr>
      </w:pPr>
      <w:r w:rsidRPr="00F200DE">
        <w:rPr>
          <w:rFonts w:ascii="Century Gothic" w:hAnsi="Century Gothic"/>
          <w:b/>
          <w:bCs/>
          <w:color w:val="009900"/>
        </w:rPr>
        <w:t>Développer sa syntaxe</w:t>
      </w:r>
    </w:p>
    <w:p w:rsidR="00D21547" w:rsidRDefault="00D21547" w:rsidP="002D06C4">
      <w:pPr>
        <w:spacing w:after="0"/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D21547" w:rsidRPr="00E12F41" w:rsidTr="004A0C43">
        <w:tc>
          <w:tcPr>
            <w:tcW w:w="5129" w:type="dxa"/>
            <w:vAlign w:val="center"/>
          </w:tcPr>
          <w:p w:rsidR="00D21547" w:rsidRPr="004A0C43" w:rsidRDefault="00D21547" w:rsidP="004A0C43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À aborder avant 4 ans</w:t>
            </w:r>
          </w:p>
        </w:tc>
        <w:tc>
          <w:tcPr>
            <w:tcW w:w="5129" w:type="dxa"/>
            <w:vAlign w:val="center"/>
          </w:tcPr>
          <w:p w:rsidR="00D21547" w:rsidRPr="004A0C43" w:rsidRDefault="00D21547" w:rsidP="004A0C43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À partir de 4 ans ou dès que les apprentissages précédents ont pu être observés</w:t>
            </w:r>
          </w:p>
        </w:tc>
        <w:tc>
          <w:tcPr>
            <w:tcW w:w="5130" w:type="dxa"/>
            <w:vAlign w:val="center"/>
          </w:tcPr>
          <w:p w:rsidR="00D21547" w:rsidRPr="004A0C43" w:rsidRDefault="00D21547" w:rsidP="004A0C43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A partir de 5 ans ou dès que les apprentissages précédents ont pu être observés</w:t>
            </w:r>
          </w:p>
        </w:tc>
      </w:tr>
      <w:tr w:rsidR="00D21547" w:rsidRPr="00E12F41" w:rsidTr="00582F2F">
        <w:tc>
          <w:tcPr>
            <w:tcW w:w="5129" w:type="dxa"/>
          </w:tcPr>
          <w:p w:rsidR="00D21547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  <w:r w:rsidRPr="00107EA1">
              <w:rPr>
                <w:rFonts w:ascii="Century Gothic" w:hAnsi="Century Gothic"/>
                <w:sz w:val="18"/>
                <w:szCs w:val="18"/>
              </w:rPr>
              <w:t>Diversifier les pronoms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e</w:t>
            </w:r>
            <w:r w:rsidRPr="00107EA1">
              <w:rPr>
                <w:rFonts w:ascii="Century Gothic" w:hAnsi="Century Gothic"/>
                <w:sz w:val="18"/>
                <w:szCs w:val="18"/>
              </w:rPr>
              <w:t>mployés</w:t>
            </w:r>
          </w:p>
          <w:p w:rsidR="00107EA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07EA1" w:rsidRPr="00107EA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  <w:r w:rsidRPr="00107EA1">
              <w:rPr>
                <w:rFonts w:ascii="Century Gothic" w:hAnsi="Century Gothic"/>
                <w:sz w:val="18"/>
                <w:szCs w:val="18"/>
              </w:rPr>
              <w:t>Construire à l’oral un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07EA1">
              <w:rPr>
                <w:rFonts w:ascii="Century Gothic" w:hAnsi="Century Gothic"/>
                <w:sz w:val="18"/>
                <w:szCs w:val="18"/>
              </w:rPr>
              <w:t>système de temps de plus</w:t>
            </w:r>
          </w:p>
          <w:p w:rsidR="00107EA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  <w:r w:rsidRPr="00107EA1">
              <w:rPr>
                <w:rFonts w:ascii="Century Gothic" w:hAnsi="Century Gothic"/>
                <w:sz w:val="18"/>
                <w:szCs w:val="18"/>
              </w:rPr>
              <w:t>en plus efficace</w:t>
            </w:r>
          </w:p>
          <w:p w:rsidR="00107EA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07EA1" w:rsidRPr="00E12F4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</w:t>
            </w:r>
            <w:r w:rsidRPr="00107EA1">
              <w:rPr>
                <w:rFonts w:ascii="Century Gothic" w:hAnsi="Century Gothic"/>
                <w:sz w:val="18"/>
                <w:szCs w:val="18"/>
              </w:rPr>
              <w:t>ormuler des énoncés de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07EA1">
              <w:rPr>
                <w:rFonts w:ascii="Century Gothic" w:hAnsi="Century Gothic"/>
                <w:sz w:val="18"/>
                <w:szCs w:val="18"/>
              </w:rPr>
              <w:t>plus en plus complexes.</w:t>
            </w:r>
          </w:p>
        </w:tc>
        <w:tc>
          <w:tcPr>
            <w:tcW w:w="5129" w:type="dxa"/>
          </w:tcPr>
          <w:p w:rsidR="00D21547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  <w:r w:rsidRPr="00107EA1">
              <w:rPr>
                <w:rFonts w:ascii="Century Gothic" w:hAnsi="Century Gothic"/>
                <w:sz w:val="18"/>
                <w:szCs w:val="18"/>
              </w:rPr>
              <w:t>Diversifier les pronoms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07EA1">
              <w:rPr>
                <w:rFonts w:ascii="Century Gothic" w:hAnsi="Century Gothic"/>
                <w:sz w:val="18"/>
                <w:szCs w:val="18"/>
              </w:rPr>
              <w:t>employés</w:t>
            </w:r>
          </w:p>
          <w:p w:rsidR="00107EA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07EA1" w:rsidRPr="00107EA1" w:rsidRDefault="00107EA1" w:rsidP="00107EA1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  <w:r w:rsidRPr="00107EA1">
              <w:rPr>
                <w:rFonts w:ascii="Century Gothic" w:hAnsi="Century Gothic"/>
                <w:sz w:val="18"/>
                <w:szCs w:val="18"/>
              </w:rPr>
              <w:t>Construire à l’oral un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07EA1">
              <w:rPr>
                <w:rFonts w:ascii="Century Gothic" w:hAnsi="Century Gothic"/>
                <w:sz w:val="18"/>
                <w:szCs w:val="18"/>
              </w:rPr>
              <w:t>système de temps de plus</w:t>
            </w:r>
          </w:p>
          <w:p w:rsidR="00D21547" w:rsidRDefault="00107EA1" w:rsidP="00107EA1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  <w:r w:rsidRPr="00107EA1">
              <w:rPr>
                <w:rFonts w:ascii="Century Gothic" w:hAnsi="Century Gothic"/>
                <w:sz w:val="18"/>
                <w:szCs w:val="18"/>
              </w:rPr>
              <w:t>en plus efficace</w:t>
            </w:r>
          </w:p>
          <w:p w:rsidR="00107EA1" w:rsidRDefault="00107EA1" w:rsidP="00107EA1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</w:p>
          <w:p w:rsidR="00107EA1" w:rsidRPr="00E12F41" w:rsidRDefault="00107EA1" w:rsidP="00107EA1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  <w:r w:rsidRPr="00107EA1">
              <w:rPr>
                <w:rFonts w:ascii="Century Gothic" w:hAnsi="Century Gothic"/>
                <w:sz w:val="18"/>
                <w:szCs w:val="18"/>
              </w:rPr>
              <w:t>Formuler des énoncés de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07EA1">
              <w:rPr>
                <w:rFonts w:ascii="Century Gothic" w:hAnsi="Century Gothic"/>
                <w:sz w:val="18"/>
                <w:szCs w:val="18"/>
              </w:rPr>
              <w:t>plus en plus complexes</w:t>
            </w:r>
          </w:p>
        </w:tc>
        <w:tc>
          <w:tcPr>
            <w:tcW w:w="5130" w:type="dxa"/>
          </w:tcPr>
          <w:p w:rsidR="00D21547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  <w:r w:rsidRPr="00107EA1">
              <w:rPr>
                <w:rFonts w:ascii="Century Gothic" w:hAnsi="Century Gothic"/>
                <w:sz w:val="18"/>
                <w:szCs w:val="18"/>
              </w:rPr>
              <w:t>Diversifier les pronoms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07EA1">
              <w:rPr>
                <w:rFonts w:ascii="Century Gothic" w:hAnsi="Century Gothic"/>
                <w:sz w:val="18"/>
                <w:szCs w:val="18"/>
              </w:rPr>
              <w:t>employés.</w:t>
            </w:r>
          </w:p>
          <w:p w:rsidR="00107EA1" w:rsidRDefault="00107EA1" w:rsidP="00107EA1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</w:p>
          <w:p w:rsidR="00107EA1" w:rsidRPr="00107EA1" w:rsidRDefault="00107EA1" w:rsidP="00107EA1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107EA1">
              <w:rPr>
                <w:rFonts w:ascii="Century Gothic" w:hAnsi="Century Gothic"/>
                <w:sz w:val="18"/>
                <w:szCs w:val="18"/>
              </w:rPr>
              <w:t>Construire à l’oral un système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07EA1">
              <w:rPr>
                <w:rFonts w:ascii="Century Gothic" w:hAnsi="Century Gothic"/>
                <w:sz w:val="18"/>
                <w:szCs w:val="18"/>
              </w:rPr>
              <w:t>de temps de plus en plus</w:t>
            </w:r>
          </w:p>
          <w:p w:rsidR="00107EA1" w:rsidRDefault="00107EA1" w:rsidP="00107EA1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107EA1">
              <w:rPr>
                <w:rFonts w:ascii="Century Gothic" w:hAnsi="Century Gothic"/>
                <w:sz w:val="18"/>
                <w:szCs w:val="18"/>
              </w:rPr>
              <w:t>efficace</w:t>
            </w:r>
          </w:p>
          <w:p w:rsidR="00107EA1" w:rsidRDefault="00107EA1" w:rsidP="00107EA1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</w:p>
          <w:p w:rsidR="00107EA1" w:rsidRPr="00E12F41" w:rsidRDefault="00107EA1" w:rsidP="00107EA1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107EA1">
              <w:rPr>
                <w:rFonts w:ascii="Century Gothic" w:hAnsi="Century Gothic"/>
                <w:sz w:val="18"/>
                <w:szCs w:val="18"/>
              </w:rPr>
              <w:t>- Formuler des énoncés de plus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07EA1">
              <w:rPr>
                <w:rFonts w:ascii="Century Gothic" w:hAnsi="Century Gothic"/>
                <w:sz w:val="18"/>
                <w:szCs w:val="18"/>
              </w:rPr>
              <w:t>en plus complexes</w:t>
            </w:r>
          </w:p>
        </w:tc>
      </w:tr>
    </w:tbl>
    <w:p w:rsidR="00D21547" w:rsidRDefault="00D21547" w:rsidP="002D06C4">
      <w:pPr>
        <w:spacing w:after="0"/>
        <w:rPr>
          <w:rFonts w:ascii="Century Gothic" w:hAnsi="Century Gothic"/>
        </w:rPr>
      </w:pPr>
    </w:p>
    <w:p w:rsidR="00107EA1" w:rsidRPr="00F200DE" w:rsidRDefault="00107EA1" w:rsidP="00107EA1">
      <w:pPr>
        <w:pStyle w:val="Paragraphedeliste"/>
        <w:spacing w:after="0"/>
        <w:rPr>
          <w:rFonts w:ascii="Century Gothic" w:hAnsi="Century Gothic"/>
          <w:b/>
          <w:bCs/>
          <w:color w:val="009900"/>
        </w:rPr>
      </w:pPr>
      <w:r w:rsidRPr="00F200DE">
        <w:rPr>
          <w:rFonts w:ascii="Century Gothic" w:hAnsi="Century Gothic"/>
          <w:b/>
          <w:bCs/>
          <w:color w:val="009900"/>
        </w:rPr>
        <w:t>Articuler distinctement</w:t>
      </w:r>
    </w:p>
    <w:p w:rsidR="00107EA1" w:rsidRDefault="00107EA1" w:rsidP="002D06C4">
      <w:pPr>
        <w:spacing w:after="0"/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07EA1" w:rsidRPr="004A0C43" w:rsidTr="004A58A0">
        <w:tc>
          <w:tcPr>
            <w:tcW w:w="5129" w:type="dxa"/>
            <w:vAlign w:val="center"/>
          </w:tcPr>
          <w:p w:rsidR="00107EA1" w:rsidRPr="004A0C43" w:rsidRDefault="00107EA1" w:rsidP="004A58A0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À aborder avant 4 ans</w:t>
            </w:r>
          </w:p>
        </w:tc>
        <w:tc>
          <w:tcPr>
            <w:tcW w:w="5129" w:type="dxa"/>
            <w:vAlign w:val="center"/>
          </w:tcPr>
          <w:p w:rsidR="00107EA1" w:rsidRPr="004A0C43" w:rsidRDefault="00107EA1" w:rsidP="004A58A0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À partir de 4 ans ou dès que les apprentissages précédents ont pu être observés</w:t>
            </w:r>
          </w:p>
        </w:tc>
        <w:tc>
          <w:tcPr>
            <w:tcW w:w="5130" w:type="dxa"/>
            <w:vAlign w:val="center"/>
          </w:tcPr>
          <w:p w:rsidR="00107EA1" w:rsidRPr="004A0C43" w:rsidRDefault="00107EA1" w:rsidP="004A58A0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A partir de 5 ans ou dès que les apprentissages précédents ont pu être observés</w:t>
            </w:r>
          </w:p>
        </w:tc>
      </w:tr>
      <w:tr w:rsidR="00107EA1" w:rsidRPr="00E12F41" w:rsidTr="004A58A0">
        <w:tc>
          <w:tcPr>
            <w:tcW w:w="5129" w:type="dxa"/>
          </w:tcPr>
          <w:p w:rsidR="00107EA1" w:rsidRPr="00E12F4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  <w:r w:rsidRPr="00107EA1">
              <w:rPr>
                <w:rFonts w:ascii="Century Gothic" w:hAnsi="Century Gothic"/>
                <w:sz w:val="18"/>
                <w:szCs w:val="18"/>
              </w:rPr>
              <w:t>Articuler distinctement les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07EA1">
              <w:rPr>
                <w:rFonts w:ascii="Century Gothic" w:hAnsi="Century Gothic"/>
                <w:sz w:val="18"/>
                <w:szCs w:val="18"/>
              </w:rPr>
              <w:t>couples de consonnes proches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07EA1">
              <w:rPr>
                <w:rFonts w:ascii="Century Gothic" w:hAnsi="Century Gothic"/>
                <w:sz w:val="18"/>
                <w:szCs w:val="18"/>
              </w:rPr>
              <w:t>suivants : t/k, f/s, m/n.</w:t>
            </w:r>
          </w:p>
        </w:tc>
        <w:tc>
          <w:tcPr>
            <w:tcW w:w="5129" w:type="dxa"/>
          </w:tcPr>
          <w:p w:rsidR="00107EA1" w:rsidRPr="00107EA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  <w:r w:rsidRPr="00107EA1">
              <w:rPr>
                <w:rFonts w:ascii="Century Gothic" w:hAnsi="Century Gothic"/>
                <w:sz w:val="18"/>
                <w:szCs w:val="18"/>
              </w:rPr>
              <w:t>- Distinguer et produire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07EA1">
              <w:rPr>
                <w:rFonts w:ascii="Century Gothic" w:hAnsi="Century Gothic"/>
                <w:sz w:val="18"/>
                <w:szCs w:val="18"/>
              </w:rPr>
              <w:t>correctement les nasales : é/in,</w:t>
            </w:r>
          </w:p>
          <w:p w:rsidR="00107EA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  <w:r w:rsidRPr="00107EA1">
              <w:rPr>
                <w:rFonts w:ascii="Century Gothic" w:hAnsi="Century Gothic"/>
                <w:sz w:val="18"/>
                <w:szCs w:val="18"/>
              </w:rPr>
              <w:t>a/an, o/on.</w:t>
            </w:r>
          </w:p>
          <w:p w:rsidR="00107EA1" w:rsidRPr="00107EA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07EA1" w:rsidRPr="00E12F4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  <w:r w:rsidRPr="00107EA1">
              <w:rPr>
                <w:rFonts w:ascii="Century Gothic" w:hAnsi="Century Gothic"/>
                <w:sz w:val="18"/>
                <w:szCs w:val="18"/>
              </w:rPr>
              <w:t>- Articuler distinctement les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07EA1">
              <w:rPr>
                <w:rFonts w:ascii="Century Gothic" w:hAnsi="Century Gothic"/>
                <w:sz w:val="18"/>
                <w:szCs w:val="18"/>
              </w:rPr>
              <w:t>couples de consonnes proches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07EA1">
              <w:rPr>
                <w:rFonts w:ascii="Century Gothic" w:hAnsi="Century Gothic"/>
                <w:sz w:val="18"/>
                <w:szCs w:val="18"/>
              </w:rPr>
              <w:t>suivants : f/v, s/z, p/b, t/d, k/g</w:t>
            </w:r>
          </w:p>
        </w:tc>
        <w:tc>
          <w:tcPr>
            <w:tcW w:w="5130" w:type="dxa"/>
          </w:tcPr>
          <w:p w:rsidR="00107EA1" w:rsidRPr="00107EA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  <w:r w:rsidRPr="00107EA1">
              <w:rPr>
                <w:rFonts w:ascii="Century Gothic" w:hAnsi="Century Gothic"/>
                <w:sz w:val="18"/>
                <w:szCs w:val="18"/>
              </w:rPr>
              <w:t>Prononcer correctement les couples de</w:t>
            </w:r>
          </w:p>
          <w:p w:rsidR="00107EA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  <w:r w:rsidRPr="00107EA1">
              <w:rPr>
                <w:rFonts w:ascii="Century Gothic" w:hAnsi="Century Gothic"/>
                <w:sz w:val="18"/>
                <w:szCs w:val="18"/>
              </w:rPr>
              <w:t>consonnes proch</w:t>
            </w:r>
            <w:r>
              <w:rPr>
                <w:rFonts w:ascii="Century Gothic" w:hAnsi="Century Gothic"/>
                <w:sz w:val="18"/>
                <w:szCs w:val="18"/>
              </w:rPr>
              <w:t xml:space="preserve">es suivants :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ch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/s,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ch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/j,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ch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/z.</w:t>
            </w:r>
          </w:p>
          <w:p w:rsidR="00107EA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07EA1" w:rsidRPr="00107EA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  <w:r w:rsidRPr="00107EA1">
              <w:rPr>
                <w:rFonts w:ascii="Century Gothic" w:hAnsi="Century Gothic"/>
                <w:sz w:val="18"/>
                <w:szCs w:val="18"/>
              </w:rPr>
              <w:t>Prononcer correctement les doubles</w:t>
            </w:r>
          </w:p>
          <w:p w:rsidR="00107EA1" w:rsidRPr="00E12F41" w:rsidRDefault="00107EA1" w:rsidP="00107EA1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107EA1">
              <w:rPr>
                <w:rFonts w:ascii="Century Gothic" w:hAnsi="Century Gothic"/>
                <w:sz w:val="18"/>
                <w:szCs w:val="18"/>
              </w:rPr>
              <w:t xml:space="preserve">consonnes : </w:t>
            </w:r>
            <w:proofErr w:type="spellStart"/>
            <w:r w:rsidRPr="00107EA1">
              <w:rPr>
                <w:rFonts w:ascii="Century Gothic" w:hAnsi="Century Gothic"/>
                <w:sz w:val="18"/>
                <w:szCs w:val="18"/>
              </w:rPr>
              <w:t>br</w:t>
            </w:r>
            <w:proofErr w:type="spellEnd"/>
            <w:r w:rsidRPr="00107EA1"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 w:rsidRPr="00107EA1">
              <w:rPr>
                <w:rFonts w:ascii="Century Gothic" w:hAnsi="Century Gothic"/>
                <w:sz w:val="18"/>
                <w:szCs w:val="18"/>
              </w:rPr>
              <w:t>cr</w:t>
            </w:r>
            <w:proofErr w:type="spellEnd"/>
            <w:r w:rsidRPr="00107EA1"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 w:rsidRPr="00107EA1">
              <w:rPr>
                <w:rFonts w:ascii="Century Gothic" w:hAnsi="Century Gothic"/>
                <w:sz w:val="18"/>
                <w:szCs w:val="18"/>
              </w:rPr>
              <w:t>bl</w:t>
            </w:r>
            <w:proofErr w:type="spellEnd"/>
            <w:r w:rsidRPr="00107EA1"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 w:rsidRPr="00107EA1">
              <w:rPr>
                <w:rFonts w:ascii="Century Gothic" w:hAnsi="Century Gothic"/>
                <w:sz w:val="18"/>
                <w:szCs w:val="18"/>
              </w:rPr>
              <w:t>pl</w:t>
            </w:r>
            <w:proofErr w:type="spellEnd"/>
            <w:r w:rsidRPr="00107EA1"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 w:rsidRPr="00107EA1">
              <w:rPr>
                <w:rFonts w:ascii="Century Gothic" w:hAnsi="Century Gothic"/>
                <w:sz w:val="18"/>
                <w:szCs w:val="18"/>
              </w:rPr>
              <w:t>sl</w:t>
            </w:r>
            <w:proofErr w:type="spellEnd"/>
          </w:p>
        </w:tc>
      </w:tr>
    </w:tbl>
    <w:p w:rsidR="004A0C43" w:rsidRDefault="004A0C43" w:rsidP="002D06C4">
      <w:pPr>
        <w:spacing w:after="0"/>
        <w:rPr>
          <w:rFonts w:ascii="Century Gothic" w:hAnsi="Century Gothic"/>
        </w:rPr>
      </w:pPr>
    </w:p>
    <w:p w:rsidR="00107EA1" w:rsidRDefault="00107EA1" w:rsidP="002D06C4">
      <w:pPr>
        <w:spacing w:after="0"/>
        <w:rPr>
          <w:rFonts w:ascii="Century Gothic" w:hAnsi="Century Gothic"/>
        </w:rPr>
      </w:pPr>
    </w:p>
    <w:p w:rsidR="00107EA1" w:rsidRDefault="00107EA1" w:rsidP="002D06C4">
      <w:pPr>
        <w:spacing w:after="0"/>
        <w:rPr>
          <w:rFonts w:ascii="Century Gothic" w:hAnsi="Century Gothic"/>
        </w:rPr>
      </w:pPr>
    </w:p>
    <w:p w:rsidR="00107EA1" w:rsidRDefault="00107EA1" w:rsidP="002D06C4">
      <w:pPr>
        <w:spacing w:after="0"/>
        <w:rPr>
          <w:rFonts w:ascii="Century Gothic" w:hAnsi="Century Gothic"/>
        </w:rPr>
      </w:pPr>
    </w:p>
    <w:p w:rsidR="00107EA1" w:rsidRDefault="00107EA1" w:rsidP="002D06C4">
      <w:pPr>
        <w:spacing w:after="0"/>
        <w:rPr>
          <w:rFonts w:ascii="Century Gothic" w:hAnsi="Century Gothic"/>
        </w:rPr>
      </w:pPr>
    </w:p>
    <w:p w:rsidR="00107EA1" w:rsidRDefault="00107EA1" w:rsidP="002D06C4">
      <w:pPr>
        <w:spacing w:after="0"/>
        <w:rPr>
          <w:rFonts w:ascii="Century Gothic" w:hAnsi="Century Gothic"/>
        </w:rPr>
      </w:pPr>
    </w:p>
    <w:p w:rsidR="00107EA1" w:rsidRDefault="00107EA1" w:rsidP="002D06C4">
      <w:pPr>
        <w:spacing w:after="0"/>
        <w:rPr>
          <w:rFonts w:ascii="Century Gothic" w:hAnsi="Century Gothic"/>
        </w:rPr>
      </w:pPr>
    </w:p>
    <w:p w:rsidR="00107EA1" w:rsidRPr="00F200DE" w:rsidRDefault="00107EA1" w:rsidP="00107EA1">
      <w:pPr>
        <w:pStyle w:val="Paragraphedeliste"/>
        <w:spacing w:after="0"/>
        <w:rPr>
          <w:rFonts w:ascii="Century Gothic" w:hAnsi="Century Gothic"/>
          <w:b/>
          <w:bCs/>
          <w:color w:val="009900"/>
        </w:rPr>
      </w:pPr>
      <w:r w:rsidRPr="00F200DE">
        <w:rPr>
          <w:rFonts w:ascii="Century Gothic" w:hAnsi="Century Gothic"/>
          <w:b/>
          <w:bCs/>
          <w:color w:val="009900"/>
        </w:rPr>
        <w:lastRenderedPageBreak/>
        <w:t>Produire des discours variés</w:t>
      </w:r>
    </w:p>
    <w:p w:rsidR="00107EA1" w:rsidRDefault="00107EA1" w:rsidP="002D06C4">
      <w:pPr>
        <w:spacing w:after="0"/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07EA1" w:rsidRPr="004A0C43" w:rsidTr="004A58A0">
        <w:tc>
          <w:tcPr>
            <w:tcW w:w="5129" w:type="dxa"/>
            <w:vAlign w:val="center"/>
          </w:tcPr>
          <w:p w:rsidR="00107EA1" w:rsidRPr="004A0C43" w:rsidRDefault="00107EA1" w:rsidP="004A58A0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À aborder avant 4 ans</w:t>
            </w:r>
          </w:p>
        </w:tc>
        <w:tc>
          <w:tcPr>
            <w:tcW w:w="5129" w:type="dxa"/>
            <w:vAlign w:val="center"/>
          </w:tcPr>
          <w:p w:rsidR="00107EA1" w:rsidRPr="004A0C43" w:rsidRDefault="00107EA1" w:rsidP="004A58A0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À partir de 4 ans ou dès que les apprentissages précédents ont pu être observés</w:t>
            </w:r>
          </w:p>
        </w:tc>
        <w:tc>
          <w:tcPr>
            <w:tcW w:w="5130" w:type="dxa"/>
            <w:vAlign w:val="center"/>
          </w:tcPr>
          <w:p w:rsidR="00107EA1" w:rsidRPr="004A0C43" w:rsidRDefault="00107EA1" w:rsidP="004A58A0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A partir de 5 ans ou dès que les apprentissages précédents ont pu être observés</w:t>
            </w:r>
          </w:p>
        </w:tc>
      </w:tr>
      <w:tr w:rsidR="00107EA1" w:rsidRPr="00E12F41" w:rsidTr="004A58A0">
        <w:tc>
          <w:tcPr>
            <w:tcW w:w="5129" w:type="dxa"/>
          </w:tcPr>
          <w:p w:rsidR="00107EA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  <w:r w:rsidRPr="00107EA1">
              <w:rPr>
                <w:rFonts w:ascii="Century Gothic" w:hAnsi="Century Gothic"/>
                <w:sz w:val="18"/>
                <w:szCs w:val="18"/>
              </w:rPr>
              <w:t>- Entrer en communication verbale avec un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07EA1">
              <w:rPr>
                <w:rFonts w:ascii="Century Gothic" w:hAnsi="Century Gothic"/>
                <w:sz w:val="18"/>
                <w:szCs w:val="18"/>
              </w:rPr>
              <w:t>adulte ou un autre élève.</w:t>
            </w:r>
          </w:p>
          <w:p w:rsidR="00107EA1" w:rsidRPr="00107EA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07EA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  <w:r w:rsidRPr="00107EA1">
              <w:rPr>
                <w:rFonts w:ascii="Century Gothic" w:hAnsi="Century Gothic"/>
                <w:sz w:val="18"/>
                <w:szCs w:val="18"/>
              </w:rPr>
              <w:t>- Dire ce qu’on fait.</w:t>
            </w:r>
          </w:p>
          <w:p w:rsidR="00107EA1" w:rsidRPr="00107EA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07EA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  <w:r w:rsidRPr="00107EA1">
              <w:rPr>
                <w:rFonts w:ascii="Century Gothic" w:hAnsi="Century Gothic"/>
                <w:sz w:val="18"/>
                <w:szCs w:val="18"/>
              </w:rPr>
              <w:t>- Dire ce qu’on a fait et, peu à peu, ce qu’on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07EA1">
              <w:rPr>
                <w:rFonts w:ascii="Century Gothic" w:hAnsi="Century Gothic"/>
                <w:sz w:val="18"/>
                <w:szCs w:val="18"/>
              </w:rPr>
              <w:t>va faire.</w:t>
            </w:r>
          </w:p>
          <w:p w:rsidR="00107EA1" w:rsidRPr="00107EA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07EA1" w:rsidRPr="00107EA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  <w:r w:rsidRPr="00107EA1">
              <w:rPr>
                <w:rFonts w:ascii="Century Gothic" w:hAnsi="Century Gothic"/>
                <w:sz w:val="18"/>
                <w:szCs w:val="18"/>
              </w:rPr>
              <w:t>- Prendre part à l’oralisation d’un court texte</w:t>
            </w:r>
          </w:p>
          <w:p w:rsidR="00107EA1" w:rsidRPr="00E12F4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  <w:r w:rsidRPr="00107EA1">
              <w:rPr>
                <w:rFonts w:ascii="Century Gothic" w:hAnsi="Century Gothic"/>
                <w:sz w:val="18"/>
                <w:szCs w:val="18"/>
              </w:rPr>
              <w:t>mémorisé</w:t>
            </w:r>
          </w:p>
        </w:tc>
        <w:tc>
          <w:tcPr>
            <w:tcW w:w="5129" w:type="dxa"/>
          </w:tcPr>
          <w:p w:rsidR="00107EA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  <w:r w:rsidRPr="00107EA1">
              <w:rPr>
                <w:rFonts w:ascii="Century Gothic" w:hAnsi="Century Gothic"/>
                <w:sz w:val="18"/>
                <w:szCs w:val="18"/>
              </w:rPr>
              <w:t>Dire ce qu’on va faire.</w:t>
            </w:r>
          </w:p>
          <w:p w:rsidR="00107EA1" w:rsidRPr="00107EA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07EA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  <w:r w:rsidRPr="00107EA1">
              <w:rPr>
                <w:rFonts w:ascii="Century Gothic" w:hAnsi="Century Gothic"/>
                <w:sz w:val="18"/>
                <w:szCs w:val="18"/>
              </w:rPr>
              <w:t>- Dire comment on a fait ou comment on va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07EA1">
              <w:rPr>
                <w:rFonts w:ascii="Century Gothic" w:hAnsi="Century Gothic"/>
                <w:sz w:val="18"/>
                <w:szCs w:val="18"/>
              </w:rPr>
              <w:t>faire.</w:t>
            </w:r>
          </w:p>
          <w:p w:rsidR="00107EA1" w:rsidRPr="00107EA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07EA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  <w:r w:rsidRPr="00107EA1">
              <w:rPr>
                <w:rFonts w:ascii="Century Gothic" w:hAnsi="Century Gothic"/>
                <w:sz w:val="18"/>
                <w:szCs w:val="18"/>
              </w:rPr>
              <w:t>- Oraliser un court texte mémorisé.</w:t>
            </w:r>
          </w:p>
          <w:p w:rsidR="00107EA1" w:rsidRPr="00107EA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07EA1" w:rsidRPr="00E12F4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  <w:r w:rsidRPr="00107EA1">
              <w:rPr>
                <w:rFonts w:ascii="Century Gothic" w:hAnsi="Century Gothic"/>
                <w:sz w:val="18"/>
                <w:szCs w:val="18"/>
              </w:rPr>
              <w:t>- Participer à des échanges en restant dans le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07EA1">
              <w:rPr>
                <w:rFonts w:ascii="Century Gothic" w:hAnsi="Century Gothic"/>
                <w:sz w:val="18"/>
                <w:szCs w:val="18"/>
              </w:rPr>
              <w:t>propos</w:t>
            </w:r>
          </w:p>
        </w:tc>
        <w:tc>
          <w:tcPr>
            <w:tcW w:w="5130" w:type="dxa"/>
          </w:tcPr>
          <w:p w:rsidR="00107EA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  <w:r w:rsidRPr="00107EA1">
              <w:rPr>
                <w:rFonts w:ascii="Century Gothic" w:hAnsi="Century Gothic"/>
                <w:sz w:val="18"/>
                <w:szCs w:val="18"/>
              </w:rPr>
              <w:t>- Décrire une action ou une activité qui a été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07EA1">
              <w:rPr>
                <w:rFonts w:ascii="Century Gothic" w:hAnsi="Century Gothic"/>
                <w:sz w:val="18"/>
                <w:szCs w:val="18"/>
              </w:rPr>
              <w:t>menée par un autre élève.</w:t>
            </w:r>
          </w:p>
          <w:p w:rsidR="00107EA1" w:rsidRPr="00107EA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07EA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  <w:r w:rsidRPr="00107EA1">
              <w:rPr>
                <w:rFonts w:ascii="Century Gothic" w:hAnsi="Century Gothic"/>
                <w:sz w:val="18"/>
                <w:szCs w:val="18"/>
              </w:rPr>
              <w:t>- Se faire comprendre, par le truchement du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07EA1">
              <w:rPr>
                <w:rFonts w:ascii="Century Gothic" w:hAnsi="Century Gothic"/>
                <w:sz w:val="18"/>
                <w:szCs w:val="18"/>
              </w:rPr>
              <w:t>langage, d’un adulte qui ne connait rien à la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07EA1">
              <w:rPr>
                <w:rFonts w:ascii="Century Gothic" w:hAnsi="Century Gothic"/>
                <w:sz w:val="18"/>
                <w:szCs w:val="18"/>
              </w:rPr>
              <w:t>situation évoquée.</w:t>
            </w:r>
          </w:p>
          <w:p w:rsidR="00107EA1" w:rsidRPr="00107EA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07EA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  <w:r w:rsidRPr="00107EA1">
              <w:rPr>
                <w:rFonts w:ascii="Century Gothic" w:hAnsi="Century Gothic"/>
                <w:sz w:val="18"/>
                <w:szCs w:val="18"/>
              </w:rPr>
              <w:t>- Participer à une conversation avec un adulte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07EA1">
              <w:rPr>
                <w:rFonts w:ascii="Century Gothic" w:hAnsi="Century Gothic"/>
                <w:sz w:val="18"/>
                <w:szCs w:val="18"/>
              </w:rPr>
              <w:t>ou des pairs et reformuler son propos s’il n’a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07EA1">
              <w:rPr>
                <w:rFonts w:ascii="Century Gothic" w:hAnsi="Century Gothic"/>
                <w:sz w:val="18"/>
                <w:szCs w:val="18"/>
              </w:rPr>
              <w:t>pas été compris.</w:t>
            </w:r>
          </w:p>
          <w:p w:rsidR="00107EA1" w:rsidRPr="00107EA1" w:rsidRDefault="00107EA1" w:rsidP="00107EA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07EA1" w:rsidRPr="00E12F41" w:rsidRDefault="00107EA1" w:rsidP="00107EA1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107EA1">
              <w:rPr>
                <w:rFonts w:ascii="Century Gothic" w:hAnsi="Century Gothic"/>
                <w:sz w:val="18"/>
                <w:szCs w:val="18"/>
              </w:rPr>
              <w:t>- Émettre une hypothèse.</w:t>
            </w:r>
          </w:p>
        </w:tc>
      </w:tr>
    </w:tbl>
    <w:p w:rsidR="004A0C43" w:rsidRDefault="004A0C43" w:rsidP="002D06C4">
      <w:pPr>
        <w:spacing w:after="0"/>
        <w:rPr>
          <w:rFonts w:ascii="Century Gothic" w:hAnsi="Century Gothic"/>
        </w:rPr>
      </w:pPr>
    </w:p>
    <w:p w:rsidR="00107EA1" w:rsidRPr="00107EA1" w:rsidRDefault="00107EA1" w:rsidP="00107EA1">
      <w:pPr>
        <w:pStyle w:val="Paragraphedeliste"/>
        <w:numPr>
          <w:ilvl w:val="0"/>
          <w:numId w:val="7"/>
        </w:numPr>
        <w:spacing w:after="0"/>
        <w:rPr>
          <w:rFonts w:ascii="Century Gothic" w:hAnsi="Century Gothic"/>
          <w:b/>
          <w:color w:val="FF0000"/>
          <w:u w:val="single"/>
        </w:rPr>
      </w:pPr>
      <w:r w:rsidRPr="00107EA1">
        <w:rPr>
          <w:rFonts w:ascii="Century Gothic" w:hAnsi="Century Gothic"/>
          <w:b/>
          <w:color w:val="FF0000"/>
          <w:u w:val="single"/>
        </w:rPr>
        <w:t>Passer de l’oral à l’écrit, se préparer à apprendre à lire</w:t>
      </w:r>
    </w:p>
    <w:p w:rsidR="00107EA1" w:rsidRPr="00F200DE" w:rsidRDefault="00107EA1" w:rsidP="00107EA1">
      <w:pPr>
        <w:pStyle w:val="Paragraphedeliste"/>
        <w:spacing w:after="0"/>
        <w:rPr>
          <w:rFonts w:ascii="Century Gothic" w:hAnsi="Century Gothic"/>
          <w:b/>
          <w:color w:val="FF0000"/>
        </w:rPr>
      </w:pPr>
      <w:r w:rsidRPr="00F200DE">
        <w:rPr>
          <w:rFonts w:ascii="Century Gothic" w:hAnsi="Century Gothic"/>
          <w:b/>
          <w:color w:val="FF0000"/>
        </w:rPr>
        <w:t>Acquérir les habiletés phonologiques et le principe alphabétique</w:t>
      </w:r>
    </w:p>
    <w:p w:rsidR="00D21547" w:rsidRDefault="00D21547" w:rsidP="002D06C4">
      <w:pPr>
        <w:spacing w:after="0"/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D21547" w:rsidRPr="00E12F41" w:rsidTr="004A0C43">
        <w:tc>
          <w:tcPr>
            <w:tcW w:w="5129" w:type="dxa"/>
            <w:vAlign w:val="center"/>
          </w:tcPr>
          <w:p w:rsidR="00D21547" w:rsidRPr="004A0C43" w:rsidRDefault="00D21547" w:rsidP="004A0C43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À aborder avant 4 ans</w:t>
            </w:r>
          </w:p>
        </w:tc>
        <w:tc>
          <w:tcPr>
            <w:tcW w:w="5129" w:type="dxa"/>
            <w:vAlign w:val="center"/>
          </w:tcPr>
          <w:p w:rsidR="00D21547" w:rsidRPr="004A0C43" w:rsidRDefault="00D21547" w:rsidP="004A0C43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À partir de 4 ans ou dès que les apprentissages précédents ont pu être observés</w:t>
            </w:r>
          </w:p>
        </w:tc>
        <w:tc>
          <w:tcPr>
            <w:tcW w:w="5130" w:type="dxa"/>
            <w:vAlign w:val="center"/>
          </w:tcPr>
          <w:p w:rsidR="00D21547" w:rsidRPr="004A0C43" w:rsidRDefault="00D21547" w:rsidP="004A0C43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A partir de 5 ans ou dès que les apprentissages précédents ont pu être observés</w:t>
            </w:r>
          </w:p>
        </w:tc>
      </w:tr>
      <w:tr w:rsidR="00107EA1" w:rsidRPr="00E12F41" w:rsidTr="0016791E">
        <w:tc>
          <w:tcPr>
            <w:tcW w:w="15388" w:type="dxa"/>
            <w:gridSpan w:val="3"/>
          </w:tcPr>
          <w:p w:rsidR="00107EA1" w:rsidRPr="00E12F41" w:rsidRDefault="00107EA1" w:rsidP="00107EA1">
            <w:pPr>
              <w:tabs>
                <w:tab w:val="left" w:pos="5049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ab/>
            </w:r>
            <w:r w:rsidRPr="00107EA1">
              <w:rPr>
                <w:rFonts w:ascii="Century Gothic" w:hAnsi="Century Gothic"/>
                <w:sz w:val="18"/>
                <w:szCs w:val="18"/>
              </w:rPr>
              <w:t>Écouter, identifier, discriminer et reproduire des son</w:t>
            </w:r>
            <w:r w:rsidR="0024439F">
              <w:rPr>
                <w:rFonts w:ascii="Century Gothic" w:hAnsi="Century Gothic"/>
                <w:sz w:val="18"/>
                <w:szCs w:val="18"/>
              </w:rPr>
              <w:t>s</w:t>
            </w:r>
          </w:p>
        </w:tc>
      </w:tr>
      <w:tr w:rsidR="00107EA1" w:rsidRPr="00E12F41" w:rsidTr="00582F2F">
        <w:tc>
          <w:tcPr>
            <w:tcW w:w="5129" w:type="dxa"/>
          </w:tcPr>
          <w:p w:rsidR="0024439F" w:rsidRPr="0024439F" w:rsidRDefault="0024439F" w:rsidP="0024439F">
            <w:pPr>
              <w:rPr>
                <w:rFonts w:ascii="Century Gothic" w:hAnsi="Century Gothic"/>
                <w:sz w:val="18"/>
                <w:szCs w:val="18"/>
              </w:rPr>
            </w:pPr>
            <w:r w:rsidRPr="0024439F">
              <w:rPr>
                <w:rFonts w:ascii="Century Gothic" w:hAnsi="Century Gothic"/>
                <w:sz w:val="18"/>
                <w:szCs w:val="18"/>
              </w:rPr>
              <w:t>- Identifier les sons de la langue, lors de situations d’écoute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4439F">
              <w:rPr>
                <w:rFonts w:ascii="Century Gothic" w:hAnsi="Century Gothic"/>
                <w:sz w:val="18"/>
                <w:szCs w:val="18"/>
              </w:rPr>
              <w:t>proposées par le professeur.</w:t>
            </w:r>
          </w:p>
          <w:p w:rsidR="00107EA1" w:rsidRPr="00E12F41" w:rsidRDefault="0024439F" w:rsidP="0024439F">
            <w:pPr>
              <w:rPr>
                <w:rFonts w:ascii="Century Gothic" w:hAnsi="Century Gothic"/>
                <w:sz w:val="18"/>
                <w:szCs w:val="18"/>
              </w:rPr>
            </w:pPr>
            <w:r w:rsidRPr="0024439F">
              <w:rPr>
                <w:rFonts w:ascii="Century Gothic" w:hAnsi="Century Gothic"/>
                <w:sz w:val="18"/>
                <w:szCs w:val="18"/>
              </w:rPr>
              <w:t>- Identifier un mot donné à l’oral dans une phrase, dans un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4439F">
              <w:rPr>
                <w:rFonts w:ascii="Century Gothic" w:hAnsi="Century Gothic"/>
                <w:sz w:val="18"/>
                <w:szCs w:val="18"/>
              </w:rPr>
              <w:t>texte.</w:t>
            </w:r>
          </w:p>
        </w:tc>
        <w:tc>
          <w:tcPr>
            <w:tcW w:w="5129" w:type="dxa"/>
          </w:tcPr>
          <w:p w:rsidR="00F200DE" w:rsidRPr="00F200DE" w:rsidRDefault="00F200DE" w:rsidP="00F200DE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F200DE">
              <w:rPr>
                <w:rFonts w:ascii="Century Gothic" w:hAnsi="Century Gothic"/>
                <w:sz w:val="18"/>
                <w:szCs w:val="18"/>
              </w:rPr>
              <w:t>Utiliser la voix parlée, chantée et les possibilités vocales</w:t>
            </w:r>
          </w:p>
          <w:p w:rsidR="00F200DE" w:rsidRPr="00F200DE" w:rsidRDefault="00F200DE" w:rsidP="00F200DE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(imitation de sons, onomatopées) afin d’expérimenter</w:t>
            </w:r>
          </w:p>
          <w:p w:rsidR="00F200DE" w:rsidRPr="00F200DE" w:rsidRDefault="00F200DE" w:rsidP="00F200DE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différents sons.</w:t>
            </w:r>
          </w:p>
          <w:p w:rsidR="00107EA1" w:rsidRPr="00E12F41" w:rsidRDefault="00F200DE" w:rsidP="00F200DE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- Entendre, discriminer des phonèmes.</w:t>
            </w:r>
          </w:p>
        </w:tc>
        <w:tc>
          <w:tcPr>
            <w:tcW w:w="5130" w:type="dxa"/>
          </w:tcPr>
          <w:p w:rsidR="00F200DE" w:rsidRPr="00F200DE" w:rsidRDefault="00F200DE" w:rsidP="00F200DE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- Utiliser les possibilités sonores de la voix.</w:t>
            </w:r>
          </w:p>
          <w:p w:rsidR="00F200DE" w:rsidRPr="00F200DE" w:rsidRDefault="00F200DE" w:rsidP="00F200DE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- Augmenter sa mémoire auditive et sa capacité de</w:t>
            </w:r>
          </w:p>
          <w:p w:rsidR="00107EA1" w:rsidRPr="00E12F41" w:rsidRDefault="00F200DE" w:rsidP="00F200DE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concentration.</w:t>
            </w:r>
          </w:p>
        </w:tc>
      </w:tr>
      <w:tr w:rsidR="00107EA1" w:rsidRPr="00E12F41" w:rsidTr="003D7C7B">
        <w:tc>
          <w:tcPr>
            <w:tcW w:w="15388" w:type="dxa"/>
            <w:gridSpan w:val="3"/>
          </w:tcPr>
          <w:p w:rsidR="00107EA1" w:rsidRPr="00E12F41" w:rsidRDefault="00107EA1" w:rsidP="0024439F">
            <w:pPr>
              <w:tabs>
                <w:tab w:val="left" w:pos="1095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07EA1">
              <w:rPr>
                <w:rFonts w:ascii="Century Gothic" w:hAnsi="Century Gothic"/>
                <w:sz w:val="18"/>
                <w:szCs w:val="18"/>
              </w:rPr>
              <w:t>Manipuler des syllabes orales puis des phonèmes</w:t>
            </w:r>
          </w:p>
        </w:tc>
      </w:tr>
      <w:tr w:rsidR="00107EA1" w:rsidRPr="00E12F41" w:rsidTr="00582F2F">
        <w:tc>
          <w:tcPr>
            <w:tcW w:w="5129" w:type="dxa"/>
          </w:tcPr>
          <w:p w:rsidR="0024439F" w:rsidRPr="0024439F" w:rsidRDefault="0024439F" w:rsidP="0024439F">
            <w:pPr>
              <w:rPr>
                <w:rFonts w:ascii="Century Gothic" w:hAnsi="Century Gothic"/>
                <w:sz w:val="18"/>
                <w:szCs w:val="18"/>
              </w:rPr>
            </w:pPr>
            <w:r w:rsidRPr="0024439F">
              <w:rPr>
                <w:rFonts w:ascii="Century Gothic" w:hAnsi="Century Gothic"/>
                <w:sz w:val="18"/>
                <w:szCs w:val="18"/>
              </w:rPr>
              <w:t>- Scander les syllabes d’un mot.</w:t>
            </w:r>
          </w:p>
          <w:p w:rsidR="00107EA1" w:rsidRPr="00E12F41" w:rsidRDefault="0024439F" w:rsidP="0024439F">
            <w:pPr>
              <w:rPr>
                <w:rFonts w:ascii="Century Gothic" w:hAnsi="Century Gothic"/>
                <w:sz w:val="18"/>
                <w:szCs w:val="18"/>
              </w:rPr>
            </w:pPr>
            <w:r w:rsidRPr="0024439F">
              <w:rPr>
                <w:rFonts w:ascii="Century Gothic" w:hAnsi="Century Gothic"/>
                <w:sz w:val="18"/>
                <w:szCs w:val="18"/>
              </w:rPr>
              <w:t>- Dire des comptines courtes comprenant des phonèmes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4439F">
              <w:rPr>
                <w:rFonts w:ascii="Century Gothic" w:hAnsi="Century Gothic"/>
                <w:sz w:val="18"/>
                <w:szCs w:val="18"/>
              </w:rPr>
              <w:t>proches</w:t>
            </w:r>
          </w:p>
        </w:tc>
        <w:tc>
          <w:tcPr>
            <w:tcW w:w="5129" w:type="dxa"/>
          </w:tcPr>
          <w:p w:rsidR="00F200DE" w:rsidRPr="00F200DE" w:rsidRDefault="00F200DE" w:rsidP="00F200DE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F200DE">
              <w:rPr>
                <w:rFonts w:ascii="Century Gothic" w:hAnsi="Century Gothic"/>
                <w:sz w:val="18"/>
                <w:szCs w:val="18"/>
              </w:rPr>
              <w:t>Scander les syllabes d’un mot.</w:t>
            </w:r>
          </w:p>
          <w:p w:rsidR="00F200DE" w:rsidRPr="00F200DE" w:rsidRDefault="00F200DE" w:rsidP="00F200DE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- Manipuler les syllabes d’un mot (ajout, suppression,</w:t>
            </w:r>
          </w:p>
          <w:p w:rsidR="00F200DE" w:rsidRPr="00F200DE" w:rsidRDefault="00F200DE" w:rsidP="00F200DE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permutation, répétition, fusion, substitution).</w:t>
            </w:r>
          </w:p>
          <w:p w:rsidR="00107EA1" w:rsidRPr="00E12F41" w:rsidRDefault="00F200DE" w:rsidP="00F200DE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- Dire des comptines courtes comprenant des phonèmes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200DE">
              <w:rPr>
                <w:rFonts w:ascii="Century Gothic" w:hAnsi="Century Gothic"/>
                <w:sz w:val="18"/>
                <w:szCs w:val="18"/>
              </w:rPr>
              <w:t>proches</w:t>
            </w:r>
          </w:p>
        </w:tc>
        <w:tc>
          <w:tcPr>
            <w:tcW w:w="5130" w:type="dxa"/>
          </w:tcPr>
          <w:p w:rsidR="00F200DE" w:rsidRPr="00F200DE" w:rsidRDefault="00F200DE" w:rsidP="00F200DE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- Supprimer, ajouter, remplacer, inverser, substituer,</w:t>
            </w:r>
          </w:p>
          <w:p w:rsidR="00F200DE" w:rsidRPr="00F200DE" w:rsidRDefault="00F200DE" w:rsidP="00F200DE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fusionner les syllabes d’un mot.</w:t>
            </w:r>
          </w:p>
          <w:p w:rsidR="00F200DE" w:rsidRPr="00F200DE" w:rsidRDefault="00F200DE" w:rsidP="00F200DE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- Repérer et produire des rimes et des assonances.</w:t>
            </w:r>
          </w:p>
          <w:p w:rsidR="00107EA1" w:rsidRPr="00E12F41" w:rsidRDefault="00F200DE" w:rsidP="00F200DE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- Entendre, discriminer, manipuler des phonèmes.</w:t>
            </w:r>
          </w:p>
        </w:tc>
      </w:tr>
      <w:tr w:rsidR="00107EA1" w:rsidRPr="00E12F41" w:rsidTr="00295501">
        <w:tc>
          <w:tcPr>
            <w:tcW w:w="15388" w:type="dxa"/>
            <w:gridSpan w:val="3"/>
          </w:tcPr>
          <w:p w:rsidR="00107EA1" w:rsidRPr="00E12F41" w:rsidRDefault="0024439F" w:rsidP="0024439F">
            <w:pPr>
              <w:tabs>
                <w:tab w:val="left" w:pos="1095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439F">
              <w:rPr>
                <w:rFonts w:ascii="Century Gothic" w:hAnsi="Century Gothic"/>
                <w:sz w:val="18"/>
                <w:szCs w:val="18"/>
              </w:rPr>
              <w:t>Connaitre le nom des lettres</w:t>
            </w:r>
          </w:p>
        </w:tc>
      </w:tr>
      <w:tr w:rsidR="00107EA1" w:rsidRPr="00E12F41" w:rsidTr="00582F2F">
        <w:tc>
          <w:tcPr>
            <w:tcW w:w="5129" w:type="dxa"/>
          </w:tcPr>
          <w:p w:rsidR="00107EA1" w:rsidRPr="00E12F41" w:rsidRDefault="0024439F" w:rsidP="0024439F">
            <w:pPr>
              <w:rPr>
                <w:rFonts w:ascii="Century Gothic" w:hAnsi="Century Gothic"/>
                <w:sz w:val="18"/>
                <w:szCs w:val="18"/>
              </w:rPr>
            </w:pPr>
            <w:r w:rsidRPr="0024439F">
              <w:rPr>
                <w:rFonts w:ascii="Century Gothic" w:hAnsi="Century Gothic"/>
                <w:sz w:val="18"/>
                <w:szCs w:val="18"/>
              </w:rPr>
              <w:t>- Reconnaitre et nommer certaines lettres de son prénom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4439F">
              <w:rPr>
                <w:rFonts w:ascii="Century Gothic" w:hAnsi="Century Gothic"/>
                <w:sz w:val="18"/>
                <w:szCs w:val="18"/>
              </w:rPr>
              <w:t>écrit en capitales.</w:t>
            </w:r>
          </w:p>
        </w:tc>
        <w:tc>
          <w:tcPr>
            <w:tcW w:w="5129" w:type="dxa"/>
          </w:tcPr>
          <w:p w:rsidR="00F200DE" w:rsidRPr="00F200DE" w:rsidRDefault="00F200DE" w:rsidP="00F200DE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- Nommer les lettres de son prénom et quelques lettres de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200DE">
              <w:rPr>
                <w:rFonts w:ascii="Century Gothic" w:hAnsi="Century Gothic"/>
                <w:sz w:val="18"/>
                <w:szCs w:val="18"/>
              </w:rPr>
              <w:t xml:space="preserve">mots connus (le professeur nomme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</w:t>
            </w:r>
            <w:r w:rsidRPr="00F200DE">
              <w:rPr>
                <w:rFonts w:ascii="Century Gothic" w:hAnsi="Century Gothic"/>
                <w:sz w:val="18"/>
                <w:szCs w:val="18"/>
              </w:rPr>
              <w:t>ystématiquement les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200DE">
              <w:rPr>
                <w:rFonts w:ascii="Century Gothic" w:hAnsi="Century Gothic"/>
                <w:sz w:val="18"/>
                <w:szCs w:val="18"/>
              </w:rPr>
              <w:t>lettres).</w:t>
            </w:r>
          </w:p>
          <w:p w:rsidR="00F200DE" w:rsidRPr="00F200DE" w:rsidRDefault="00F200DE" w:rsidP="00F200DE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- Connaitre la correspondance entre les lettres scriptes</w:t>
            </w:r>
          </w:p>
          <w:p w:rsidR="00F200DE" w:rsidRPr="00F200DE" w:rsidRDefault="00F200DE" w:rsidP="00F200DE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majuscules et minuscules et les lettres cursives</w:t>
            </w:r>
          </w:p>
          <w:p w:rsidR="00107EA1" w:rsidRPr="00E12F41" w:rsidRDefault="00F200DE" w:rsidP="00F200DE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minuscules.</w:t>
            </w:r>
          </w:p>
        </w:tc>
        <w:tc>
          <w:tcPr>
            <w:tcW w:w="5130" w:type="dxa"/>
          </w:tcPr>
          <w:p w:rsidR="00F200DE" w:rsidRPr="00F200DE" w:rsidRDefault="00F200DE" w:rsidP="00F200DE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- Connaitre le nom des lettres de l’alphabet.</w:t>
            </w:r>
          </w:p>
          <w:p w:rsidR="00F200DE" w:rsidRPr="00F200DE" w:rsidRDefault="00F200DE" w:rsidP="00F200DE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- Connaitre les différentes graphies d’une même lettre</w:t>
            </w:r>
          </w:p>
          <w:p w:rsidR="00F200DE" w:rsidRPr="00F200DE" w:rsidRDefault="00F200DE" w:rsidP="00F200DE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(majuscule lettre capitale ; minuscules scriptes ; cursives).</w:t>
            </w:r>
          </w:p>
          <w:p w:rsidR="00F200DE" w:rsidRPr="00F200DE" w:rsidRDefault="00F200DE" w:rsidP="00F200DE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- Distinguer des lettres visuellement proches (b/d, c/e/o,</w:t>
            </w:r>
          </w:p>
          <w:p w:rsidR="00F200DE" w:rsidRPr="00F200DE" w:rsidRDefault="00F200DE" w:rsidP="00F200DE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p/q) grâce à leur écriture cursive et les nommer</w:t>
            </w:r>
          </w:p>
          <w:p w:rsidR="00107EA1" w:rsidRPr="00E12F41" w:rsidRDefault="00F200DE" w:rsidP="00F200DE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correctement.</w:t>
            </w:r>
          </w:p>
        </w:tc>
      </w:tr>
      <w:tr w:rsidR="00107EA1" w:rsidRPr="00E12F41" w:rsidTr="00772CDF">
        <w:tc>
          <w:tcPr>
            <w:tcW w:w="15388" w:type="dxa"/>
            <w:gridSpan w:val="3"/>
          </w:tcPr>
          <w:p w:rsidR="00107EA1" w:rsidRPr="00E12F41" w:rsidRDefault="0024439F" w:rsidP="0024439F">
            <w:pPr>
              <w:tabs>
                <w:tab w:val="left" w:pos="293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439F">
              <w:rPr>
                <w:rFonts w:ascii="Century Gothic" w:hAnsi="Century Gothic"/>
                <w:sz w:val="18"/>
                <w:szCs w:val="18"/>
              </w:rPr>
              <w:t>Connaitre le son des lettres</w:t>
            </w:r>
          </w:p>
        </w:tc>
      </w:tr>
      <w:tr w:rsidR="00107EA1" w:rsidRPr="00E12F41" w:rsidTr="00582F2F">
        <w:tc>
          <w:tcPr>
            <w:tcW w:w="5129" w:type="dxa"/>
          </w:tcPr>
          <w:p w:rsidR="00107EA1" w:rsidRPr="00E12F41" w:rsidRDefault="00107EA1" w:rsidP="00582F2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9" w:type="dxa"/>
          </w:tcPr>
          <w:p w:rsidR="00F200DE" w:rsidRPr="00F200DE" w:rsidRDefault="00F200DE" w:rsidP="00F200DE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Donner les valeurs sonores de quelques lettres de mots</w:t>
            </w:r>
          </w:p>
          <w:p w:rsidR="00107EA1" w:rsidRPr="00E12F41" w:rsidRDefault="00F200DE" w:rsidP="00F200DE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simples connus.</w:t>
            </w:r>
          </w:p>
        </w:tc>
        <w:tc>
          <w:tcPr>
            <w:tcW w:w="5130" w:type="dxa"/>
          </w:tcPr>
          <w:p w:rsidR="00F200DE" w:rsidRPr="00F200DE" w:rsidRDefault="00F200DE" w:rsidP="00F200DE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- Connaitre le nom des lettres de l’alphabet et leur valeur</w:t>
            </w:r>
          </w:p>
          <w:p w:rsidR="00F200DE" w:rsidRPr="00F200DE" w:rsidRDefault="00F200DE" w:rsidP="00F200DE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sonore hormis les occlusives.</w:t>
            </w:r>
          </w:p>
          <w:p w:rsidR="00107EA1" w:rsidRPr="00E12F41" w:rsidRDefault="00F200DE" w:rsidP="00F200DE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- Discriminer des mots auditivement proches</w:t>
            </w:r>
          </w:p>
        </w:tc>
      </w:tr>
    </w:tbl>
    <w:p w:rsidR="00F200DE" w:rsidRPr="00F200DE" w:rsidRDefault="00F200DE" w:rsidP="00F200DE">
      <w:pPr>
        <w:pStyle w:val="Paragraphedeliste"/>
        <w:spacing w:after="0"/>
        <w:rPr>
          <w:rFonts w:ascii="Century Gothic" w:hAnsi="Century Gothic"/>
          <w:b/>
          <w:color w:val="FF0000"/>
        </w:rPr>
      </w:pPr>
      <w:r w:rsidRPr="00F200DE">
        <w:rPr>
          <w:rFonts w:ascii="Century Gothic" w:hAnsi="Century Gothic"/>
          <w:b/>
          <w:color w:val="FF0000"/>
        </w:rPr>
        <w:lastRenderedPageBreak/>
        <w:t>S’éveiller à la diversité linguistique</w:t>
      </w:r>
    </w:p>
    <w:p w:rsidR="004A0C43" w:rsidRDefault="004A0C43" w:rsidP="002D06C4">
      <w:pPr>
        <w:spacing w:after="0"/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4A0C43" w:rsidRPr="004A0C43" w:rsidTr="00582F2F">
        <w:tc>
          <w:tcPr>
            <w:tcW w:w="5129" w:type="dxa"/>
            <w:vAlign w:val="center"/>
          </w:tcPr>
          <w:p w:rsidR="004A0C43" w:rsidRPr="004A0C43" w:rsidRDefault="004A0C43" w:rsidP="00582F2F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À aborder avant 4 ans</w:t>
            </w:r>
          </w:p>
        </w:tc>
        <w:tc>
          <w:tcPr>
            <w:tcW w:w="5129" w:type="dxa"/>
            <w:vAlign w:val="center"/>
          </w:tcPr>
          <w:p w:rsidR="004A0C43" w:rsidRPr="004A0C43" w:rsidRDefault="004A0C43" w:rsidP="00582F2F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À partir de 4 ans ou dès que les apprentissages précédents ont pu être observés</w:t>
            </w:r>
          </w:p>
        </w:tc>
        <w:tc>
          <w:tcPr>
            <w:tcW w:w="5130" w:type="dxa"/>
            <w:vAlign w:val="center"/>
          </w:tcPr>
          <w:p w:rsidR="004A0C43" w:rsidRPr="004A0C43" w:rsidRDefault="004A0C43" w:rsidP="00582F2F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A partir de 5 ans ou dès que les apprentissages précédents ont pu être observés</w:t>
            </w:r>
          </w:p>
        </w:tc>
      </w:tr>
      <w:tr w:rsidR="004A0C43" w:rsidRPr="00E12F41" w:rsidTr="00582F2F">
        <w:tc>
          <w:tcPr>
            <w:tcW w:w="5129" w:type="dxa"/>
          </w:tcPr>
          <w:p w:rsidR="004A0C43" w:rsidRPr="00E12F41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- Écouter des chants, des comptines, des histoires connues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200DE">
              <w:rPr>
                <w:rFonts w:ascii="Century Gothic" w:hAnsi="Century Gothic"/>
                <w:sz w:val="18"/>
                <w:szCs w:val="18"/>
              </w:rPr>
              <w:t>dans des versions en français et en langue étrangère.</w:t>
            </w:r>
          </w:p>
        </w:tc>
        <w:tc>
          <w:tcPr>
            <w:tcW w:w="5129" w:type="dxa"/>
          </w:tcPr>
          <w:p w:rsidR="00F200DE" w:rsidRP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- Participer à des jeux dans une autre langue : jeux de</w:t>
            </w:r>
          </w:p>
          <w:p w:rsid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doigts, rondes, jeux dansés, mimes, jeux de cour, jeux de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200DE">
              <w:rPr>
                <w:rFonts w:ascii="Century Gothic" w:hAnsi="Century Gothic"/>
                <w:sz w:val="18"/>
                <w:szCs w:val="18"/>
              </w:rPr>
              <w:t>cartes.</w:t>
            </w:r>
          </w:p>
          <w:p w:rsidR="00F200DE" w:rsidRP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A0C43" w:rsidRPr="00E12F41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- Comparer des histoires lues en français et dans une autre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200DE">
              <w:rPr>
                <w:rFonts w:ascii="Century Gothic" w:hAnsi="Century Gothic"/>
                <w:sz w:val="18"/>
                <w:szCs w:val="18"/>
              </w:rPr>
              <w:t>langue</w:t>
            </w:r>
          </w:p>
        </w:tc>
        <w:tc>
          <w:tcPr>
            <w:tcW w:w="5130" w:type="dxa"/>
          </w:tcPr>
          <w:p w:rsidR="004A0C43" w:rsidRPr="00E12F41" w:rsidRDefault="004A0C43" w:rsidP="004A0C43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A0C43" w:rsidRDefault="004A0C43" w:rsidP="002D06C4">
      <w:pPr>
        <w:spacing w:after="0"/>
        <w:rPr>
          <w:rFonts w:ascii="Century Gothic" w:hAnsi="Century Gothic"/>
        </w:rPr>
      </w:pPr>
    </w:p>
    <w:p w:rsidR="00F200DE" w:rsidRPr="00F200DE" w:rsidRDefault="00F200DE" w:rsidP="00F200DE">
      <w:pPr>
        <w:pStyle w:val="Paragraphedeliste"/>
        <w:spacing w:after="0"/>
        <w:rPr>
          <w:rFonts w:ascii="Century Gothic" w:hAnsi="Century Gothic"/>
          <w:b/>
          <w:color w:val="FF0000"/>
        </w:rPr>
      </w:pPr>
      <w:r w:rsidRPr="00F200DE">
        <w:rPr>
          <w:rFonts w:ascii="Century Gothic" w:hAnsi="Century Gothic"/>
          <w:b/>
          <w:color w:val="FF0000"/>
        </w:rPr>
        <w:t>Écouter et comprendre différentes formes d’écrits</w:t>
      </w:r>
    </w:p>
    <w:p w:rsidR="004A0C43" w:rsidRDefault="004A0C43" w:rsidP="002D06C4">
      <w:pPr>
        <w:spacing w:after="0"/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4A0C43" w:rsidRPr="004A0C43" w:rsidTr="00582F2F">
        <w:tc>
          <w:tcPr>
            <w:tcW w:w="5129" w:type="dxa"/>
            <w:vAlign w:val="center"/>
          </w:tcPr>
          <w:p w:rsidR="004A0C43" w:rsidRPr="004A0C43" w:rsidRDefault="004A0C43" w:rsidP="00582F2F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À aborder avant 4 ans</w:t>
            </w:r>
          </w:p>
        </w:tc>
        <w:tc>
          <w:tcPr>
            <w:tcW w:w="5129" w:type="dxa"/>
            <w:vAlign w:val="center"/>
          </w:tcPr>
          <w:p w:rsidR="004A0C43" w:rsidRPr="004A0C43" w:rsidRDefault="004A0C43" w:rsidP="00582F2F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À partir de 4 ans ou dès que les apprentissages précédents ont pu être observés</w:t>
            </w:r>
          </w:p>
        </w:tc>
        <w:tc>
          <w:tcPr>
            <w:tcW w:w="5130" w:type="dxa"/>
            <w:vAlign w:val="center"/>
          </w:tcPr>
          <w:p w:rsidR="004A0C43" w:rsidRPr="004A0C43" w:rsidRDefault="004A0C43" w:rsidP="00582F2F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A partir de 5 ans ou dès que les apprentissages précédents ont pu être observés</w:t>
            </w:r>
          </w:p>
        </w:tc>
      </w:tr>
      <w:tr w:rsidR="00F200DE" w:rsidRPr="00E12F41" w:rsidTr="003319B7">
        <w:tc>
          <w:tcPr>
            <w:tcW w:w="15388" w:type="dxa"/>
            <w:gridSpan w:val="3"/>
          </w:tcPr>
          <w:p w:rsidR="00F200DE" w:rsidRPr="00F200DE" w:rsidRDefault="00F200DE" w:rsidP="00F200D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Découvrir les supports de l’écri</w:t>
            </w:r>
            <w:r>
              <w:rPr>
                <w:rFonts w:ascii="Century Gothic" w:hAnsi="Century Gothic"/>
                <w:sz w:val="18"/>
                <w:szCs w:val="18"/>
              </w:rPr>
              <w:t>t</w:t>
            </w:r>
          </w:p>
        </w:tc>
      </w:tr>
      <w:tr w:rsidR="004A0C43" w:rsidRPr="00E12F41" w:rsidTr="00582F2F">
        <w:tc>
          <w:tcPr>
            <w:tcW w:w="5129" w:type="dxa"/>
          </w:tcPr>
          <w:p w:rsidR="00F200DE" w:rsidRP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- Repérer les outils fonctionnels utilisés quotidiennement</w:t>
            </w:r>
          </w:p>
          <w:p w:rsidR="00F200DE" w:rsidRP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en classe (étiquette du prénom, emploi du temps,</w:t>
            </w:r>
          </w:p>
          <w:p w:rsid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affiches, etc.).</w:t>
            </w:r>
          </w:p>
          <w:p w:rsidR="00F200DE" w:rsidRP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200DE" w:rsidRP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- Reconnaitre quelques écrits utilisés et produits en classe</w:t>
            </w:r>
          </w:p>
          <w:p w:rsidR="004A0C43" w:rsidRPr="00E12F41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(comptines, recettes, carnet de lecteur)</w:t>
            </w:r>
          </w:p>
        </w:tc>
        <w:tc>
          <w:tcPr>
            <w:tcW w:w="5129" w:type="dxa"/>
          </w:tcPr>
          <w:p w:rsidR="00F200DE" w:rsidRP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- Reconnaitre, nommer et identifier la fonction de</w:t>
            </w:r>
          </w:p>
          <w:p w:rsid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différents écrits rencontrés dans la vie courante.</w:t>
            </w:r>
          </w:p>
          <w:p w:rsidR="00F200DE" w:rsidRP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200DE" w:rsidRP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- Prendre conscience de la notion de destinataire et de</w:t>
            </w:r>
          </w:p>
          <w:p w:rsid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contenu de la requête adressée par un écrit.</w:t>
            </w:r>
          </w:p>
          <w:p w:rsidR="00F200DE" w:rsidRP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200DE" w:rsidRP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- Identifier et utiliser quotidiennement des outils</w:t>
            </w:r>
          </w:p>
          <w:p w:rsidR="004A0C43" w:rsidRPr="00E12F41" w:rsidRDefault="00F200DE" w:rsidP="00F200DE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fonctionnels pour se repérer, s’organiser, ranger</w:t>
            </w:r>
          </w:p>
        </w:tc>
        <w:tc>
          <w:tcPr>
            <w:tcW w:w="5130" w:type="dxa"/>
          </w:tcPr>
          <w:p w:rsidR="00F200DE" w:rsidRP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- Différencier les types d’écrits et associer un écrit à un</w:t>
            </w:r>
          </w:p>
          <w:p w:rsid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projet d’écriture ou de communication.</w:t>
            </w:r>
          </w:p>
          <w:p w:rsidR="00F200DE" w:rsidRP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200DE" w:rsidRP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- Repérer et dégager la structure et l’organisation (mise en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200DE">
              <w:rPr>
                <w:rFonts w:ascii="Century Gothic" w:hAnsi="Century Gothic"/>
                <w:sz w:val="18"/>
                <w:szCs w:val="18"/>
              </w:rPr>
              <w:t>page, typographie) de formes d’écrits fréquemment</w:t>
            </w:r>
          </w:p>
          <w:p w:rsidR="00F200DE" w:rsidRP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utilisés en classe (structure de la lettre, de la recette, du</w:t>
            </w:r>
          </w:p>
          <w:p w:rsidR="00F200DE" w:rsidRP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conte, d’un écrit documentaire, d’une notice de</w:t>
            </w:r>
          </w:p>
          <w:p w:rsidR="004A0C43" w:rsidRPr="00E12F41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fabrication).</w:t>
            </w:r>
          </w:p>
        </w:tc>
      </w:tr>
      <w:tr w:rsidR="00F200DE" w:rsidRPr="00E12F41" w:rsidTr="00205486">
        <w:tc>
          <w:tcPr>
            <w:tcW w:w="15388" w:type="dxa"/>
            <w:gridSpan w:val="3"/>
          </w:tcPr>
          <w:p w:rsidR="00F200DE" w:rsidRPr="00F200DE" w:rsidRDefault="00F200DE" w:rsidP="00F200D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Comprendre des textes lus par le professeur</w:t>
            </w:r>
          </w:p>
        </w:tc>
      </w:tr>
      <w:tr w:rsidR="00F200DE" w:rsidRPr="00E12F41" w:rsidTr="00582F2F">
        <w:tc>
          <w:tcPr>
            <w:tcW w:w="5129" w:type="dxa"/>
          </w:tcPr>
          <w:p w:rsid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- Reconnaitre un personnage, le nommer et le situer dans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200DE">
              <w:rPr>
                <w:rFonts w:ascii="Century Gothic" w:hAnsi="Century Gothic"/>
                <w:sz w:val="18"/>
                <w:szCs w:val="18"/>
              </w:rPr>
              <w:t>les illustrations.</w:t>
            </w:r>
          </w:p>
          <w:p w:rsidR="00F200DE" w:rsidRP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200DE" w:rsidRPr="004A0C43" w:rsidRDefault="00F200DE" w:rsidP="00F200DE">
            <w:pPr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- Comprendre des histoires où l’enchainement des actions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200DE">
              <w:rPr>
                <w:rFonts w:ascii="Century Gothic" w:hAnsi="Century Gothic"/>
                <w:sz w:val="18"/>
                <w:szCs w:val="18"/>
              </w:rPr>
              <w:t>peut être rattaché à des expériences connues de la vie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200DE">
              <w:rPr>
                <w:rFonts w:ascii="Century Gothic" w:hAnsi="Century Gothic"/>
                <w:sz w:val="18"/>
                <w:szCs w:val="18"/>
              </w:rPr>
              <w:t>quotidienne (le bain, le coucher, etc.).</w:t>
            </w:r>
          </w:p>
        </w:tc>
        <w:tc>
          <w:tcPr>
            <w:tcW w:w="5129" w:type="dxa"/>
          </w:tcPr>
          <w:p w:rsidR="00F200DE" w:rsidRP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- Identifier et décrire le personnage principal et les</w:t>
            </w:r>
          </w:p>
          <w:p w:rsid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personnages secondaires.</w:t>
            </w:r>
          </w:p>
          <w:p w:rsidR="00F200DE" w:rsidRP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200DE" w:rsidRPr="004A0C43" w:rsidRDefault="00F200DE" w:rsidP="00F200DE">
            <w:pPr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- Comprendre des histoires dont les actions sont organisées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200DE">
              <w:rPr>
                <w:rFonts w:ascii="Century Gothic" w:hAnsi="Century Gothic"/>
                <w:sz w:val="18"/>
                <w:szCs w:val="18"/>
              </w:rPr>
              <w:t>autour d’une structure répétitive (rencontres successives)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200DE">
              <w:rPr>
                <w:rFonts w:ascii="Century Gothic" w:hAnsi="Century Gothic"/>
                <w:sz w:val="18"/>
                <w:szCs w:val="18"/>
              </w:rPr>
              <w:t>et commencer à comprendre les informations implicites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200DE">
              <w:rPr>
                <w:rFonts w:ascii="Century Gothic" w:hAnsi="Century Gothic"/>
                <w:sz w:val="18"/>
                <w:szCs w:val="18"/>
              </w:rPr>
              <w:t>(émotions, états et sentiments des personnages)</w:t>
            </w:r>
          </w:p>
        </w:tc>
        <w:tc>
          <w:tcPr>
            <w:tcW w:w="5130" w:type="dxa"/>
          </w:tcPr>
          <w:p w:rsidR="00F200DE" w:rsidRP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- Construire les caractéristiques des personnages</w:t>
            </w:r>
          </w:p>
          <w:p w:rsid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archétypaux (loup, princesse, ogre, sorcière, renard, fée,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200DE">
              <w:rPr>
                <w:rFonts w:ascii="Century Gothic" w:hAnsi="Century Gothic"/>
                <w:sz w:val="18"/>
                <w:szCs w:val="18"/>
              </w:rPr>
              <w:t>etc.).</w:t>
            </w:r>
          </w:p>
          <w:p w:rsidR="00F200DE" w:rsidRP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- Comprendre des histoires où l’enchainement des actions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200DE">
              <w:rPr>
                <w:rFonts w:ascii="Century Gothic" w:hAnsi="Century Gothic"/>
                <w:sz w:val="18"/>
                <w:szCs w:val="18"/>
              </w:rPr>
              <w:t>est lié au destin de personnages centraux ou secondaires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200DE">
              <w:rPr>
                <w:rFonts w:ascii="Century Gothic" w:hAnsi="Century Gothic"/>
                <w:sz w:val="18"/>
                <w:szCs w:val="18"/>
              </w:rPr>
              <w:t>qui évoluent et interagissent, dans des lieux diversifiés.</w:t>
            </w:r>
          </w:p>
          <w:p w:rsidR="00F200DE" w:rsidRP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- Comprendre les émotions, les intentions et les sentiments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200DE">
              <w:rPr>
                <w:rFonts w:ascii="Century Gothic" w:hAnsi="Century Gothic"/>
                <w:sz w:val="18"/>
                <w:szCs w:val="18"/>
              </w:rPr>
              <w:t>qui animent les personnages.</w:t>
            </w:r>
          </w:p>
          <w:p w:rsidR="00F200DE" w:rsidRP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200DE" w:rsidRPr="00F200DE" w:rsidRDefault="00F200DE" w:rsidP="00F200DE">
            <w:pPr>
              <w:rPr>
                <w:rFonts w:ascii="Century Gothic" w:hAnsi="Century Gothic"/>
                <w:sz w:val="18"/>
                <w:szCs w:val="18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 xml:space="preserve">- Établir un lien entre la lecture effectuée et </w:t>
            </w:r>
            <w:proofErr w:type="gramStart"/>
            <w:r w:rsidRPr="00F200DE">
              <w:rPr>
                <w:rFonts w:ascii="Century Gothic" w:hAnsi="Century Gothic"/>
                <w:sz w:val="18"/>
                <w:szCs w:val="18"/>
              </w:rPr>
              <w:t>sa</w:t>
            </w:r>
            <w:proofErr w:type="gramEnd"/>
            <w:r w:rsidRPr="00F200DE">
              <w:rPr>
                <w:rFonts w:ascii="Century Gothic" w:hAnsi="Century Gothic"/>
                <w:sz w:val="18"/>
                <w:szCs w:val="18"/>
              </w:rPr>
              <w:t xml:space="preserve"> propre</w:t>
            </w:r>
          </w:p>
          <w:p w:rsidR="00F200DE" w:rsidRPr="004A0C43" w:rsidRDefault="00F200DE" w:rsidP="00F200DE">
            <w:pPr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F200DE">
              <w:rPr>
                <w:rFonts w:ascii="Century Gothic" w:hAnsi="Century Gothic"/>
                <w:sz w:val="18"/>
                <w:szCs w:val="18"/>
              </w:rPr>
              <w:t>expérience.</w:t>
            </w:r>
          </w:p>
        </w:tc>
      </w:tr>
    </w:tbl>
    <w:p w:rsidR="004A0C43" w:rsidRDefault="004A0C43" w:rsidP="002D06C4">
      <w:pPr>
        <w:spacing w:after="0"/>
        <w:rPr>
          <w:rFonts w:ascii="Century Gothic" w:hAnsi="Century Gothic"/>
        </w:rPr>
      </w:pPr>
    </w:p>
    <w:p w:rsidR="00F200DE" w:rsidRDefault="00F200DE" w:rsidP="002D06C4">
      <w:pPr>
        <w:spacing w:after="0"/>
        <w:rPr>
          <w:rFonts w:ascii="Century Gothic" w:hAnsi="Century Gothic"/>
        </w:rPr>
      </w:pPr>
    </w:p>
    <w:p w:rsidR="00F200DE" w:rsidRDefault="00F200DE" w:rsidP="002D06C4">
      <w:pPr>
        <w:spacing w:after="0"/>
        <w:rPr>
          <w:rFonts w:ascii="Century Gothic" w:hAnsi="Century Gothic"/>
        </w:rPr>
      </w:pPr>
    </w:p>
    <w:p w:rsidR="004A0C43" w:rsidRDefault="004A0C43" w:rsidP="002D06C4">
      <w:pPr>
        <w:spacing w:after="0"/>
        <w:rPr>
          <w:rFonts w:ascii="Century Gothic" w:hAnsi="Century Gothic"/>
        </w:rPr>
      </w:pPr>
    </w:p>
    <w:p w:rsidR="00F200DE" w:rsidRPr="004541F9" w:rsidRDefault="00F200DE" w:rsidP="004541F9">
      <w:pPr>
        <w:pStyle w:val="Paragraphedeliste"/>
        <w:numPr>
          <w:ilvl w:val="0"/>
          <w:numId w:val="7"/>
        </w:numPr>
        <w:spacing w:after="0"/>
        <w:rPr>
          <w:rFonts w:ascii="Century Gothic" w:hAnsi="Century Gothic"/>
          <w:b/>
          <w:color w:val="0070C0"/>
          <w:u w:val="single"/>
        </w:rPr>
      </w:pPr>
      <w:r w:rsidRPr="004541F9">
        <w:rPr>
          <w:rFonts w:ascii="Century Gothic" w:hAnsi="Century Gothic"/>
          <w:b/>
          <w:color w:val="0070C0"/>
          <w:u w:val="single"/>
        </w:rPr>
        <w:lastRenderedPageBreak/>
        <w:t>Passer de l’oral à l’écrit : se préparer à apprendre à écrire</w:t>
      </w:r>
    </w:p>
    <w:p w:rsidR="00F200DE" w:rsidRPr="004541F9" w:rsidRDefault="00F200DE" w:rsidP="00F200DE">
      <w:pPr>
        <w:pStyle w:val="Paragraphedeliste"/>
        <w:spacing w:after="0"/>
        <w:rPr>
          <w:rFonts w:ascii="Century Gothic" w:hAnsi="Century Gothic"/>
          <w:b/>
          <w:color w:val="0070C0"/>
        </w:rPr>
      </w:pPr>
      <w:r w:rsidRPr="004541F9">
        <w:rPr>
          <w:rFonts w:ascii="Century Gothic" w:hAnsi="Century Gothic"/>
          <w:b/>
          <w:color w:val="0070C0"/>
        </w:rPr>
        <w:t>Apprendre le geste d’écriture</w:t>
      </w:r>
    </w:p>
    <w:p w:rsidR="004A0C43" w:rsidRDefault="004A0C43" w:rsidP="002D06C4">
      <w:pPr>
        <w:spacing w:after="0"/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4A0C43" w:rsidRPr="004A0C43" w:rsidTr="00582F2F">
        <w:tc>
          <w:tcPr>
            <w:tcW w:w="5129" w:type="dxa"/>
            <w:vAlign w:val="center"/>
          </w:tcPr>
          <w:p w:rsidR="004A0C43" w:rsidRPr="004A0C43" w:rsidRDefault="004A0C43" w:rsidP="00582F2F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À aborder avant 4 ans</w:t>
            </w:r>
          </w:p>
        </w:tc>
        <w:tc>
          <w:tcPr>
            <w:tcW w:w="5129" w:type="dxa"/>
            <w:vAlign w:val="center"/>
          </w:tcPr>
          <w:p w:rsidR="004A0C43" w:rsidRPr="004A0C43" w:rsidRDefault="004A0C43" w:rsidP="00582F2F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À partir de 4 ans ou dès que les apprentissages précédents ont pu être observés</w:t>
            </w:r>
          </w:p>
        </w:tc>
        <w:tc>
          <w:tcPr>
            <w:tcW w:w="5130" w:type="dxa"/>
            <w:vAlign w:val="center"/>
          </w:tcPr>
          <w:p w:rsidR="004A0C43" w:rsidRPr="004A0C43" w:rsidRDefault="004A0C43" w:rsidP="00582F2F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A partir de 5 ans ou dès que les apprentissages précédents ont pu être observés</w:t>
            </w:r>
          </w:p>
        </w:tc>
      </w:tr>
      <w:tr w:rsidR="004A0C43" w:rsidRPr="00E12F41" w:rsidTr="00582F2F">
        <w:tc>
          <w:tcPr>
            <w:tcW w:w="5129" w:type="dxa"/>
          </w:tcPr>
          <w:p w:rsid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- Participer aux activités de motricité générale, de motricité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541F9">
              <w:rPr>
                <w:rFonts w:ascii="Century Gothic" w:hAnsi="Century Gothic"/>
                <w:sz w:val="18"/>
                <w:szCs w:val="18"/>
              </w:rPr>
              <w:t xml:space="preserve">fine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et aux exercices de graphismes </w:t>
            </w:r>
          </w:p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- Exercer sa dextérité par des activités manuelles</w:t>
            </w:r>
          </w:p>
          <w:p w:rsid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(reproduire des formes en pâte à modeler).</w:t>
            </w:r>
          </w:p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- Guider son geste par le r</w:t>
            </w:r>
            <w:r>
              <w:rPr>
                <w:rFonts w:ascii="Century Gothic" w:hAnsi="Century Gothic"/>
                <w:sz w:val="18"/>
                <w:szCs w:val="18"/>
              </w:rPr>
              <w:t xml:space="preserve">egard lorsqu’il trace ou écrit </w:t>
            </w:r>
          </w:p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- Prendre des repères spatiaux sur le support utilisé pour</w:t>
            </w:r>
          </w:p>
          <w:p w:rsidR="004A0C43" w:rsidRPr="00E12F41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tracer.</w:t>
            </w:r>
          </w:p>
        </w:tc>
        <w:tc>
          <w:tcPr>
            <w:tcW w:w="5129" w:type="dxa"/>
          </w:tcPr>
          <w:p w:rsidR="004541F9" w:rsidRDefault="004A0C43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541F9" w:rsidRPr="004541F9">
              <w:rPr>
                <w:rFonts w:ascii="Century Gothic" w:hAnsi="Century Gothic"/>
                <w:sz w:val="18"/>
                <w:szCs w:val="18"/>
              </w:rPr>
              <w:t>- Adopter une posture adaptée au geste d’écriture.</w:t>
            </w:r>
          </w:p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- Adopter une préhension correcte du stylo et s’entrainer à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541F9">
              <w:rPr>
                <w:rFonts w:ascii="Century Gothic" w:hAnsi="Century Gothic"/>
                <w:sz w:val="18"/>
                <w:szCs w:val="18"/>
              </w:rPr>
              <w:t>ne pas le lever en écrivant.</w:t>
            </w:r>
          </w:p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- Utiliser de façon coordonnée les quatre articulations qui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541F9">
              <w:rPr>
                <w:rFonts w:ascii="Century Gothic" w:hAnsi="Century Gothic"/>
                <w:sz w:val="18"/>
                <w:szCs w:val="18"/>
              </w:rPr>
              <w:t>servent à tenir et guider le crayon (épaule, coude, poignet,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541F9">
              <w:rPr>
                <w:rFonts w:ascii="Century Gothic" w:hAnsi="Century Gothic"/>
                <w:sz w:val="18"/>
                <w:szCs w:val="18"/>
              </w:rPr>
              <w:t>doigts).</w:t>
            </w:r>
          </w:p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- Tracer des lettres capitales.</w:t>
            </w:r>
          </w:p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A0C43" w:rsidRPr="00E12F41" w:rsidRDefault="004541F9" w:rsidP="004541F9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- S’initier aux tracés de l’écriture cursive</w:t>
            </w:r>
          </w:p>
        </w:tc>
        <w:tc>
          <w:tcPr>
            <w:tcW w:w="5130" w:type="dxa"/>
          </w:tcPr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- Tenir correctement son stylo par la pince des doigts et</w:t>
            </w:r>
          </w:p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utiliser de façon coordonnée les quatre articulations</w:t>
            </w:r>
          </w:p>
          <w:p w:rsid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(épaule, coude, poignet, doigts).</w:t>
            </w:r>
          </w:p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- Travailler la ligature entre deux lettres.</w:t>
            </w:r>
          </w:p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A0C43" w:rsidRPr="00E12F41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- Tracer des lettres en écriture cursive, les enchainer</w:t>
            </w:r>
          </w:p>
        </w:tc>
      </w:tr>
    </w:tbl>
    <w:p w:rsidR="004A0C43" w:rsidRDefault="004A0C43" w:rsidP="002D06C4">
      <w:pPr>
        <w:spacing w:after="0"/>
        <w:rPr>
          <w:rFonts w:ascii="Century Gothic" w:hAnsi="Century Gothic"/>
        </w:rPr>
      </w:pPr>
    </w:p>
    <w:p w:rsidR="004541F9" w:rsidRDefault="004541F9" w:rsidP="004541F9">
      <w:pPr>
        <w:pStyle w:val="Paragraphedeliste"/>
        <w:spacing w:after="0"/>
        <w:rPr>
          <w:rFonts w:ascii="Century Gothic" w:hAnsi="Century Gothic"/>
          <w:b/>
          <w:color w:val="0070C0"/>
        </w:rPr>
      </w:pPr>
      <w:r w:rsidRPr="004541F9">
        <w:rPr>
          <w:rFonts w:ascii="Century Gothic" w:hAnsi="Century Gothic"/>
          <w:b/>
          <w:color w:val="0070C0"/>
        </w:rPr>
        <w:t>Produire de premiers écrits</w:t>
      </w:r>
    </w:p>
    <w:p w:rsidR="004541F9" w:rsidRPr="004541F9" w:rsidRDefault="004541F9" w:rsidP="004541F9">
      <w:pPr>
        <w:pStyle w:val="Paragraphedeliste"/>
        <w:spacing w:after="0"/>
        <w:rPr>
          <w:rFonts w:ascii="Century Gothic" w:hAnsi="Century Gothic"/>
          <w:b/>
          <w:color w:val="0070C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4541F9" w:rsidRPr="004A0C43" w:rsidTr="004A58A0">
        <w:tc>
          <w:tcPr>
            <w:tcW w:w="5129" w:type="dxa"/>
            <w:vAlign w:val="center"/>
          </w:tcPr>
          <w:p w:rsidR="004541F9" w:rsidRPr="004A0C43" w:rsidRDefault="004541F9" w:rsidP="004A58A0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À aborder avant 4 ans</w:t>
            </w:r>
          </w:p>
        </w:tc>
        <w:tc>
          <w:tcPr>
            <w:tcW w:w="5129" w:type="dxa"/>
            <w:vAlign w:val="center"/>
          </w:tcPr>
          <w:p w:rsidR="004541F9" w:rsidRPr="004A0C43" w:rsidRDefault="004541F9" w:rsidP="004A58A0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À partir de 4 ans ou dès que les apprentissages précédents ont pu être observés</w:t>
            </w:r>
          </w:p>
        </w:tc>
        <w:tc>
          <w:tcPr>
            <w:tcW w:w="5130" w:type="dxa"/>
            <w:vAlign w:val="center"/>
          </w:tcPr>
          <w:p w:rsidR="004541F9" w:rsidRPr="004A0C43" w:rsidRDefault="004541F9" w:rsidP="004A58A0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A partir de 5 ans ou dès que les apprentissages précédents ont pu être observés</w:t>
            </w:r>
          </w:p>
        </w:tc>
      </w:tr>
      <w:tr w:rsidR="004541F9" w:rsidRPr="00E12F41" w:rsidTr="00D373DC">
        <w:tc>
          <w:tcPr>
            <w:tcW w:w="15388" w:type="dxa"/>
            <w:gridSpan w:val="3"/>
          </w:tcPr>
          <w:p w:rsidR="004541F9" w:rsidRPr="004541F9" w:rsidRDefault="004541F9" w:rsidP="004541F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Passer de l’oral à l’écrit</w:t>
            </w:r>
          </w:p>
        </w:tc>
      </w:tr>
      <w:tr w:rsidR="004541F9" w:rsidRPr="00E12F41" w:rsidTr="004A58A0">
        <w:tc>
          <w:tcPr>
            <w:tcW w:w="5129" w:type="dxa"/>
          </w:tcPr>
          <w:p w:rsid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- Percevoir que l’écrit encode l’oral.</w:t>
            </w:r>
          </w:p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541F9" w:rsidRPr="00E12F41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- Utiliser un support écrit connu.</w:t>
            </w:r>
          </w:p>
        </w:tc>
        <w:tc>
          <w:tcPr>
            <w:tcW w:w="5129" w:type="dxa"/>
          </w:tcPr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541F9">
              <w:rPr>
                <w:rFonts w:ascii="Century Gothic" w:hAnsi="Century Gothic"/>
                <w:sz w:val="18"/>
                <w:szCs w:val="18"/>
              </w:rPr>
              <w:t>- Comprendre que lorsque l’adulte lit un même écrit</w:t>
            </w:r>
          </w:p>
          <w:p w:rsid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plusieurs fois, ce qu’il lit est toujours identique.</w:t>
            </w:r>
          </w:p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- Comprendre que l’écrit code des sons.</w:t>
            </w:r>
          </w:p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- Proposer au professeur, lors d’une activité de dictée à</w:t>
            </w:r>
          </w:p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l’adulte, le contenu d’un court message, stabiliser un</w:t>
            </w:r>
          </w:p>
          <w:p w:rsid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énoncé oral et le mémoriser pour pouvoir ensuite le dicter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541F9">
              <w:rPr>
                <w:rFonts w:ascii="Century Gothic" w:hAnsi="Century Gothic"/>
                <w:sz w:val="18"/>
                <w:szCs w:val="18"/>
              </w:rPr>
              <w:t>au professeur.</w:t>
            </w:r>
          </w:p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- Comparer la longueur d’un texte écrit et la durée du texte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541F9">
              <w:rPr>
                <w:rFonts w:ascii="Century Gothic" w:hAnsi="Century Gothic"/>
                <w:sz w:val="18"/>
                <w:szCs w:val="18"/>
              </w:rPr>
              <w:t>entendu.</w:t>
            </w:r>
          </w:p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541F9" w:rsidRPr="00E12F41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- Savoir que le sens de la lecture est de gauche à droite et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541F9">
              <w:rPr>
                <w:rFonts w:ascii="Century Gothic" w:hAnsi="Century Gothic"/>
                <w:sz w:val="18"/>
                <w:szCs w:val="18"/>
              </w:rPr>
              <w:t>de haut en bas.</w:t>
            </w:r>
          </w:p>
        </w:tc>
        <w:tc>
          <w:tcPr>
            <w:tcW w:w="5130" w:type="dxa"/>
          </w:tcPr>
          <w:p w:rsid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- Segmenter l’oral en mots, les mots en syllabes, quelques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541F9">
              <w:rPr>
                <w:rFonts w:ascii="Century Gothic" w:hAnsi="Century Gothic"/>
                <w:sz w:val="18"/>
                <w:szCs w:val="18"/>
              </w:rPr>
              <w:t>syllabes en phonèmes.</w:t>
            </w:r>
          </w:p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- Comprendre que l’écrit encode l’oral et que les sons de la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541F9">
              <w:rPr>
                <w:rFonts w:ascii="Century Gothic" w:hAnsi="Century Gothic"/>
                <w:sz w:val="18"/>
                <w:szCs w:val="18"/>
              </w:rPr>
              <w:t>langue sont codés par des lettres.</w:t>
            </w:r>
          </w:p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- Suivre la trace écrite des yeux lors d’une relecture par</w:t>
            </w:r>
          </w:p>
          <w:p w:rsidR="004541F9" w:rsidRPr="00E12F41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l’adulte d’un message produit lors d’une dictée à l’adulte.</w:t>
            </w:r>
          </w:p>
        </w:tc>
      </w:tr>
      <w:tr w:rsidR="004541F9" w:rsidRPr="00E12F41" w:rsidTr="0061756D">
        <w:tc>
          <w:tcPr>
            <w:tcW w:w="15388" w:type="dxa"/>
            <w:gridSpan w:val="3"/>
          </w:tcPr>
          <w:p w:rsidR="004541F9" w:rsidRPr="004541F9" w:rsidRDefault="004541F9" w:rsidP="004541F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Produire des écrits</w:t>
            </w:r>
          </w:p>
        </w:tc>
      </w:tr>
      <w:tr w:rsidR="004541F9" w:rsidRPr="00E12F41" w:rsidTr="004A58A0">
        <w:tc>
          <w:tcPr>
            <w:tcW w:w="5129" w:type="dxa"/>
          </w:tcPr>
          <w:p w:rsid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- Mimer la posture et les gestes d’écriture de l’adulte lors de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541F9">
              <w:rPr>
                <w:rFonts w:ascii="Century Gothic" w:hAnsi="Century Gothic"/>
                <w:sz w:val="18"/>
                <w:szCs w:val="18"/>
              </w:rPr>
              <w:t>la production de traces qui s’apparentent à de l’écriture.</w:t>
            </w:r>
          </w:p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- Tracer volontairement des signes abstraits dont on</w:t>
            </w:r>
          </w:p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lastRenderedPageBreak/>
              <w:t>comprend qu’il ne s’agit pas de dessins, mais de lettres.</w:t>
            </w:r>
          </w:p>
        </w:tc>
        <w:tc>
          <w:tcPr>
            <w:tcW w:w="5129" w:type="dxa"/>
          </w:tcPr>
          <w:p w:rsidR="004541F9" w:rsidRPr="004A0C43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lastRenderedPageBreak/>
              <w:t>Chercher parmi les outils à sa disposition des modèles qui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541F9">
              <w:rPr>
                <w:rFonts w:ascii="Century Gothic" w:hAnsi="Century Gothic"/>
                <w:sz w:val="18"/>
                <w:szCs w:val="18"/>
              </w:rPr>
              <w:t>seront réutilisés dans un essai d’écriture.</w:t>
            </w:r>
          </w:p>
        </w:tc>
        <w:tc>
          <w:tcPr>
            <w:tcW w:w="5130" w:type="dxa"/>
          </w:tcPr>
          <w:p w:rsid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- Mémoriser la graphie d’un mot transparent, en s’appuyant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541F9">
              <w:rPr>
                <w:rFonts w:ascii="Century Gothic" w:hAnsi="Century Gothic"/>
                <w:sz w:val="18"/>
                <w:szCs w:val="18"/>
              </w:rPr>
              <w:t>sur la connaissance des lettres et la conscience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541F9">
              <w:rPr>
                <w:rFonts w:ascii="Century Gothic" w:hAnsi="Century Gothic"/>
                <w:sz w:val="18"/>
                <w:szCs w:val="18"/>
              </w:rPr>
              <w:t>phonologique et le retranscrire sur un support.</w:t>
            </w:r>
          </w:p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lastRenderedPageBreak/>
              <w:t>- Réinvestir ses premières connaissances relatives au</w:t>
            </w:r>
          </w:p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principe alphabétique pour produire un écrit.</w:t>
            </w:r>
          </w:p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- Se repérer dans l’alphabet pour retrouver l’écriture d’une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541F9">
              <w:rPr>
                <w:rFonts w:ascii="Century Gothic" w:hAnsi="Century Gothic"/>
                <w:sz w:val="18"/>
                <w:szCs w:val="18"/>
              </w:rPr>
              <w:t>lettre nécessaire pour produire un écrit.</w:t>
            </w:r>
          </w:p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- Mémoriser l’écriture de mots transparents ou de syllabes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541F9">
              <w:rPr>
                <w:rFonts w:ascii="Century Gothic" w:hAnsi="Century Gothic"/>
                <w:sz w:val="18"/>
                <w:szCs w:val="18"/>
              </w:rPr>
              <w:t>connues pour les réutiliser dans une production d’écrit.</w:t>
            </w:r>
          </w:p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- Comprendre qu’il existe une norme pour écrire :</w:t>
            </w:r>
          </w:p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ponctuation, majuscules, mise en page, etc.</w:t>
            </w:r>
          </w:p>
          <w:p w:rsidR="004541F9" w:rsidRPr="004541F9" w:rsidRDefault="004541F9" w:rsidP="004541F9">
            <w:pPr>
              <w:rPr>
                <w:rFonts w:ascii="Century Gothic" w:hAnsi="Century Gothic"/>
                <w:sz w:val="18"/>
                <w:szCs w:val="18"/>
              </w:rPr>
            </w:pPr>
            <w:r w:rsidRPr="004541F9">
              <w:rPr>
                <w:rFonts w:ascii="Century Gothic" w:hAnsi="Century Gothic"/>
                <w:sz w:val="18"/>
                <w:szCs w:val="18"/>
              </w:rPr>
              <w:t>- Persévérer pour mener la production d’écrit à son terme :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541F9">
              <w:rPr>
                <w:rFonts w:ascii="Century Gothic" w:hAnsi="Century Gothic"/>
                <w:sz w:val="18"/>
                <w:szCs w:val="18"/>
              </w:rPr>
              <w:t>préparation, énonciation et révision</w:t>
            </w:r>
          </w:p>
        </w:tc>
      </w:tr>
    </w:tbl>
    <w:p w:rsidR="004541F9" w:rsidRPr="001346BD" w:rsidRDefault="004541F9" w:rsidP="002D06C4">
      <w:pPr>
        <w:spacing w:after="0"/>
        <w:rPr>
          <w:rFonts w:ascii="Century Gothic" w:hAnsi="Century Gothic"/>
        </w:rPr>
      </w:pPr>
    </w:p>
    <w:sectPr w:rsidR="004541F9" w:rsidRPr="001346BD" w:rsidSect="001346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17D0D"/>
    <w:multiLevelType w:val="hybridMultilevel"/>
    <w:tmpl w:val="6FB6105E"/>
    <w:lvl w:ilvl="0" w:tplc="68448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/>
      </w:rPr>
    </w:lvl>
    <w:lvl w:ilvl="1" w:tplc="53A2F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42B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ED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DA7C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C82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D64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A9E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7C0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D57DA"/>
    <w:multiLevelType w:val="hybridMultilevel"/>
    <w:tmpl w:val="6FB6105E"/>
    <w:lvl w:ilvl="0" w:tplc="68448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/>
      </w:rPr>
    </w:lvl>
    <w:lvl w:ilvl="1" w:tplc="53A2F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42B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ED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DA7C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C82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D64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A9E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7C0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C1B41"/>
    <w:multiLevelType w:val="hybridMultilevel"/>
    <w:tmpl w:val="6FB6105E"/>
    <w:lvl w:ilvl="0" w:tplc="68448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/>
      </w:rPr>
    </w:lvl>
    <w:lvl w:ilvl="1" w:tplc="53A2F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42B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ED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DA7C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C82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D64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A9E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7C0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C7BCA"/>
    <w:multiLevelType w:val="hybridMultilevel"/>
    <w:tmpl w:val="6FB6105E"/>
    <w:lvl w:ilvl="0" w:tplc="68448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/>
      </w:rPr>
    </w:lvl>
    <w:lvl w:ilvl="1" w:tplc="53A2F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42B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ED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DA7C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C82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D64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A9E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7C0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A724E"/>
    <w:multiLevelType w:val="hybridMultilevel"/>
    <w:tmpl w:val="6FB6105E"/>
    <w:lvl w:ilvl="0" w:tplc="68448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/>
      </w:rPr>
    </w:lvl>
    <w:lvl w:ilvl="1" w:tplc="53A2F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42B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ED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DA7C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C82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D64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A9E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7C0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0B1961"/>
    <w:multiLevelType w:val="hybridMultilevel"/>
    <w:tmpl w:val="6FB6105E"/>
    <w:lvl w:ilvl="0" w:tplc="68448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/>
      </w:rPr>
    </w:lvl>
    <w:lvl w:ilvl="1" w:tplc="53A2F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42B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ED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DA7C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C82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D64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A9E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7C0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AA17FB"/>
    <w:multiLevelType w:val="hybridMultilevel"/>
    <w:tmpl w:val="6FB6105E"/>
    <w:lvl w:ilvl="0" w:tplc="68448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/>
      </w:rPr>
    </w:lvl>
    <w:lvl w:ilvl="1" w:tplc="53A2F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42B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ED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DA7C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C82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D64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A9E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7C0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1E721F"/>
    <w:multiLevelType w:val="hybridMultilevel"/>
    <w:tmpl w:val="840653BC"/>
    <w:lvl w:ilvl="0" w:tplc="BE6CC8A8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C0C7A"/>
    <w:multiLevelType w:val="hybridMultilevel"/>
    <w:tmpl w:val="6FB6105E"/>
    <w:lvl w:ilvl="0" w:tplc="68448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/>
      </w:rPr>
    </w:lvl>
    <w:lvl w:ilvl="1" w:tplc="53A2F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42B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ED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DA7C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C82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D64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A9E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7C0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BD"/>
    <w:rsid w:val="000B4000"/>
    <w:rsid w:val="00107EA1"/>
    <w:rsid w:val="001346BD"/>
    <w:rsid w:val="0024439F"/>
    <w:rsid w:val="002D06C4"/>
    <w:rsid w:val="003A3138"/>
    <w:rsid w:val="004541F9"/>
    <w:rsid w:val="004A0C43"/>
    <w:rsid w:val="0055732F"/>
    <w:rsid w:val="00763CFF"/>
    <w:rsid w:val="00AF6E8C"/>
    <w:rsid w:val="00B01030"/>
    <w:rsid w:val="00D21547"/>
    <w:rsid w:val="00E12F41"/>
    <w:rsid w:val="00F2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42325-3A61-42FA-86EA-EB258CC9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4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34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0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0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1806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et Eurométropole de Strasbourg</Company>
  <LinksUpToDate>false</LinksUpToDate>
  <CharactersWithSpaces>11720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4</cp:revision>
  <dcterms:created xsi:type="dcterms:W3CDTF">2025-04-01T09:23:00Z</dcterms:created>
  <dcterms:modified xsi:type="dcterms:W3CDTF">2025-04-01T13:15:00Z</dcterms:modified>
</cp:coreProperties>
</file>